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16D3" w14:textId="68A4A4A0" w:rsidR="004155AC" w:rsidRPr="003B3F09" w:rsidRDefault="006E648E" w:rsidP="003B3F09">
      <w:pPr>
        <w:pStyle w:val="En-tte"/>
        <w:jc w:val="right"/>
        <w:rPr>
          <w:rStyle w:val="Titre2Car"/>
          <w:sz w:val="36"/>
          <w:szCs w:val="36"/>
        </w:rPr>
      </w:pPr>
      <w:r w:rsidRPr="003B3F09">
        <w:rPr>
          <w:rStyle w:val="Titre2Car"/>
          <w:sz w:val="36"/>
          <w:szCs w:val="36"/>
        </w:rPr>
        <w:t>Carême 2023</w:t>
      </w:r>
      <w:r w:rsidR="00737D3A" w:rsidRPr="003B3F09">
        <w:rPr>
          <w:rStyle w:val="Titre2Car"/>
          <w:sz w:val="36"/>
          <w:szCs w:val="36"/>
        </w:rPr>
        <w:t xml:space="preserve"> – Année A</w:t>
      </w:r>
    </w:p>
    <w:p w14:paraId="228E8927" w14:textId="3920D604" w:rsidR="006E648E" w:rsidRPr="003B3F09" w:rsidRDefault="003B3F09" w:rsidP="003B3F09">
      <w:pPr>
        <w:spacing w:before="3960" w:after="1800" w:line="259" w:lineRule="auto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color w:val="7030A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F3C75" wp14:editId="116B5EDD">
                <wp:simplePos x="0" y="0"/>
                <wp:positionH relativeFrom="column">
                  <wp:posOffset>-30480</wp:posOffset>
                </wp:positionH>
                <wp:positionV relativeFrom="paragraph">
                  <wp:posOffset>2124075</wp:posOffset>
                </wp:positionV>
                <wp:extent cx="6377940" cy="130302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303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49581" id="Rectangle 1" o:spid="_x0000_s1026" style="position:absolute;margin-left:-2.4pt;margin-top:167.25pt;width:502.2pt;height:102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" fillcolor="#eee6f3 [660]" stroked="f" strokeweight="2pt"/>
            </w:pict>
          </mc:Fallback>
        </mc:AlternateContent>
      </w:r>
      <w:r w:rsidR="006E648E" w:rsidRPr="003B3F09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De dimanche en dimanche, à la lumière du </w:t>
      </w:r>
      <w:r w:rsidR="0014711F" w:rsidRPr="003B3F09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R</w:t>
      </w:r>
      <w:r w:rsidR="006E648E" w:rsidRPr="003B3F09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essuscité</w:t>
      </w:r>
    </w:p>
    <w:p w14:paraId="1572D98B" w14:textId="77777777" w:rsidR="004A4D6B" w:rsidRDefault="004A4D6B" w:rsidP="004A4D6B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À la source des eaux vives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conduis-nous, berger divin ;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dis les mots qui font revivre,</w:t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ta Parole est notre pain.</w:t>
      </w:r>
    </w:p>
    <w:p w14:paraId="72106729" w14:textId="77777777" w:rsidR="004A4D6B" w:rsidRPr="00C7315C" w:rsidRDefault="004A4D6B" w:rsidP="004A4D6B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Tu révèles ton mystère,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Fils de Dieu transfiguré.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Fais-nous vivre à ta lumière,</w:t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sur tes pas fais-nous marcher.</w:t>
      </w:r>
    </w:p>
    <w:p w14:paraId="7A527C8A" w14:textId="77777777" w:rsidR="004A4D6B" w:rsidRDefault="004A4D6B" w:rsidP="004A4D6B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Toi qui fais jaillir l’eau vive,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donne-nous ton Esprit Saint !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Montre-nous la route à suivre,</w:t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toi, Jésus, le vrai chemin !</w:t>
      </w:r>
    </w:p>
    <w:p w14:paraId="4980A2A8" w14:textId="77777777" w:rsidR="004A4D6B" w:rsidRPr="00C7315C" w:rsidRDefault="004A4D6B" w:rsidP="004A4D6B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Fils de Dieu dans la lumière,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sois vainqueur de notre nuit !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Viens sauver ceux qui t’espèrent,</w:t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donne-leur le jour promis !</w:t>
      </w:r>
    </w:p>
    <w:p w14:paraId="66ECEFDB" w14:textId="1EBE941B" w:rsidR="004A4D6B" w:rsidRDefault="004A4D6B" w:rsidP="004A4D6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t>Que ta force nous arrache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à la nuit de nos tombeaux !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Tu connais la joie de Pâque,</w:t>
      </w:r>
      <w:r w:rsidRPr="00C7315C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fais lever les temps nouveaux !</w:t>
      </w:r>
    </w:p>
    <w:p w14:paraId="324A5837" w14:textId="77777777" w:rsidR="00267E5C" w:rsidRPr="006E648E" w:rsidRDefault="00267E5C" w:rsidP="00267E5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E648E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À la source des eaux vives</w:t>
      </w:r>
    </w:p>
    <w:p w14:paraId="6927004F" w14:textId="1FADC0BB" w:rsidR="00267E5C" w:rsidRPr="007C6AFC" w:rsidRDefault="00267E5C" w:rsidP="00267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C6AFC">
        <w:rPr>
          <w:rFonts w:ascii="Times New Roman" w:eastAsia="Times New Roman" w:hAnsi="Times New Roman" w:cs="Times New Roman"/>
          <w:sz w:val="20"/>
          <w:szCs w:val="20"/>
          <w:lang w:eastAsia="fr-FR"/>
        </w:rPr>
        <w:t>GX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53-78 -  Signes Musiques n°102</w:t>
      </w:r>
    </w:p>
    <w:p w14:paraId="1843B7BC" w14:textId="77777777" w:rsidR="00267E5C" w:rsidRPr="006E648E" w:rsidRDefault="00267E5C" w:rsidP="00267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E648E">
        <w:rPr>
          <w:rFonts w:ascii="Times New Roman" w:eastAsia="Times New Roman" w:hAnsi="Times New Roman" w:cs="Times New Roman"/>
          <w:sz w:val="20"/>
          <w:szCs w:val="20"/>
          <w:lang w:eastAsia="fr-FR"/>
        </w:rPr>
        <w:t>Auteur : Claude Bernard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/ </w:t>
      </w:r>
      <w:r w:rsidRPr="006E648E">
        <w:rPr>
          <w:rFonts w:ascii="Times New Roman" w:eastAsia="Times New Roman" w:hAnsi="Times New Roman" w:cs="Times New Roman"/>
          <w:sz w:val="20"/>
          <w:szCs w:val="20"/>
          <w:lang w:eastAsia="fr-FR"/>
        </w:rPr>
        <w:t>Compositeur : Jean-Pascal Hervy</w:t>
      </w:r>
    </w:p>
    <w:p w14:paraId="10449665" w14:textId="77777777" w:rsidR="00267E5C" w:rsidRPr="007F614F" w:rsidRDefault="00267E5C" w:rsidP="00267E5C">
      <w:pPr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fr-FR"/>
        </w:rPr>
      </w:pPr>
    </w:p>
    <w:p w14:paraId="2ABA82D2" w14:textId="77777777" w:rsidR="006E648E" w:rsidRPr="00F33731" w:rsidRDefault="006E648E" w:rsidP="00F337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color w:val="FF0000"/>
          <w:sz w:val="20"/>
        </w:rPr>
        <w:br w:type="page"/>
      </w:r>
    </w:p>
    <w:p w14:paraId="1739DF8F" w14:textId="5F22F5BC" w:rsidR="004A4D6B" w:rsidRPr="003B3F09" w:rsidRDefault="004A4D6B" w:rsidP="004A4D6B">
      <w:pPr>
        <w:tabs>
          <w:tab w:val="left" w:pos="2835"/>
          <w:tab w:val="left" w:pos="3544"/>
          <w:tab w:val="left" w:pos="4536"/>
        </w:tabs>
        <w:spacing w:before="240" w:after="24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Présentation du visuel proposé cette année</w:t>
      </w:r>
    </w:p>
    <w:p w14:paraId="70EB45E7" w14:textId="77777777" w:rsidR="00F438DC" w:rsidRDefault="004A4D6B" w:rsidP="00EE2EA1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4A4D6B">
        <w:rPr>
          <w:rFonts w:ascii="Times New Roman" w:eastAsia="Calibri" w:hAnsi="Times New Roman" w:cs="Times New Roman"/>
          <w:sz w:val="20"/>
          <w:szCs w:val="24"/>
        </w:rPr>
        <w:t xml:space="preserve">La </w:t>
      </w:r>
      <w:r>
        <w:rPr>
          <w:rFonts w:ascii="Times New Roman" w:eastAsia="Calibri" w:hAnsi="Times New Roman" w:cs="Times New Roman"/>
          <w:sz w:val="20"/>
          <w:szCs w:val="24"/>
        </w:rPr>
        <w:t>démarche que nous vo</w:t>
      </w:r>
      <w:r w:rsidR="00D51F48">
        <w:rPr>
          <w:rFonts w:ascii="Times New Roman" w:eastAsia="Calibri" w:hAnsi="Times New Roman" w:cs="Times New Roman"/>
          <w:sz w:val="20"/>
          <w:szCs w:val="24"/>
        </w:rPr>
        <w:t>us proposons pour ce Carême 2023</w:t>
      </w:r>
      <w:r>
        <w:rPr>
          <w:rFonts w:ascii="Times New Roman" w:eastAsia="Calibri" w:hAnsi="Times New Roman" w:cs="Times New Roman"/>
          <w:sz w:val="20"/>
          <w:szCs w:val="24"/>
        </w:rPr>
        <w:t xml:space="preserve"> est le fruit</w:t>
      </w:r>
      <w:r w:rsidR="00021A3B">
        <w:rPr>
          <w:rFonts w:ascii="Times New Roman" w:eastAsia="Calibri" w:hAnsi="Times New Roman" w:cs="Times New Roman"/>
          <w:sz w:val="20"/>
          <w:szCs w:val="24"/>
        </w:rPr>
        <w:t xml:space="preserve"> de notre réflexion en équipe, a</w:t>
      </w:r>
      <w:r>
        <w:rPr>
          <w:rFonts w:ascii="Times New Roman" w:eastAsia="Calibri" w:hAnsi="Times New Roman" w:cs="Times New Roman"/>
          <w:sz w:val="20"/>
          <w:szCs w:val="24"/>
        </w:rPr>
        <w:t>près avoi</w:t>
      </w:r>
      <w:r w:rsidR="00021A3B">
        <w:rPr>
          <w:rFonts w:ascii="Times New Roman" w:eastAsia="Calibri" w:hAnsi="Times New Roman" w:cs="Times New Roman"/>
          <w:sz w:val="20"/>
          <w:szCs w:val="24"/>
        </w:rPr>
        <w:t xml:space="preserve">r pris le temps de relire les textes bibliques de </w:t>
      </w:r>
      <w:r w:rsidR="006423AF">
        <w:rPr>
          <w:rFonts w:ascii="Times New Roman" w:eastAsia="Calibri" w:hAnsi="Times New Roman" w:cs="Times New Roman"/>
          <w:sz w:val="20"/>
          <w:szCs w:val="24"/>
        </w:rPr>
        <w:t>chaque dimanche</w:t>
      </w:r>
      <w:r w:rsidR="00021A3B">
        <w:rPr>
          <w:rFonts w:ascii="Times New Roman" w:eastAsia="Calibri" w:hAnsi="Times New Roman" w:cs="Times New Roman"/>
          <w:sz w:val="20"/>
          <w:szCs w:val="24"/>
        </w:rPr>
        <w:t>.</w:t>
      </w:r>
      <w:r w:rsidR="006423AF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14:paraId="502CA86B" w14:textId="7FB95D4E" w:rsidR="00021A3B" w:rsidRDefault="00F438DC" w:rsidP="00EE2EA1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Rappel important : c’est </w:t>
      </w:r>
      <w:r w:rsidRPr="00F438DC">
        <w:rPr>
          <w:rFonts w:ascii="Times New Roman" w:eastAsia="Calibri" w:hAnsi="Times New Roman" w:cs="Times New Roman"/>
          <w:sz w:val="20"/>
          <w:szCs w:val="24"/>
        </w:rPr>
        <w:t>c</w:t>
      </w:r>
      <w:r w:rsidR="00636A5E" w:rsidRPr="00F438DC">
        <w:rPr>
          <w:rFonts w:ascii="Times New Roman" w:eastAsia="Calibri" w:hAnsi="Times New Roman" w:cs="Times New Roman"/>
          <w:sz w:val="20"/>
          <w:szCs w:val="24"/>
        </w:rPr>
        <w:t>haque dimanche,</w:t>
      </w:r>
      <w:r w:rsidR="004A4D6B" w:rsidRPr="00F438DC">
        <w:rPr>
          <w:rFonts w:ascii="Times New Roman" w:eastAsia="Calibri" w:hAnsi="Times New Roman" w:cs="Times New Roman"/>
          <w:sz w:val="20"/>
          <w:szCs w:val="24"/>
        </w:rPr>
        <w:t xml:space="preserve"> nous fêtons la résurrection</w:t>
      </w:r>
      <w:r w:rsidR="006423AF" w:rsidRPr="00F438DC">
        <w:rPr>
          <w:rFonts w:ascii="Times New Roman" w:eastAsia="Calibri" w:hAnsi="Times New Roman" w:cs="Times New Roman"/>
          <w:sz w:val="20"/>
          <w:szCs w:val="24"/>
        </w:rPr>
        <w:t xml:space="preserve"> du Christ</w:t>
      </w:r>
      <w:r w:rsidRPr="00F438DC">
        <w:rPr>
          <w:rFonts w:ascii="Times New Roman" w:eastAsia="Calibri" w:hAnsi="Times New Roman" w:cs="Times New Roman"/>
          <w:sz w:val="20"/>
          <w:szCs w:val="24"/>
        </w:rPr>
        <w:t> !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021A3B">
        <w:rPr>
          <w:rFonts w:ascii="Times New Roman" w:eastAsia="Calibri" w:hAnsi="Times New Roman" w:cs="Times New Roman"/>
          <w:sz w:val="20"/>
          <w:szCs w:val="24"/>
        </w:rPr>
        <w:t xml:space="preserve">Comme l’ensemble de l’année liturgique, </w:t>
      </w:r>
      <w:r w:rsidR="0061366B">
        <w:rPr>
          <w:rFonts w:ascii="Times New Roman" w:eastAsia="Calibri" w:hAnsi="Times New Roman" w:cs="Times New Roman"/>
          <w:sz w:val="20"/>
          <w:szCs w:val="24"/>
        </w:rPr>
        <w:t xml:space="preserve">le Carême </w:t>
      </w:r>
      <w:r w:rsidR="006423AF">
        <w:rPr>
          <w:rFonts w:ascii="Times New Roman" w:eastAsia="Calibri" w:hAnsi="Times New Roman" w:cs="Times New Roman"/>
          <w:sz w:val="20"/>
          <w:szCs w:val="24"/>
        </w:rPr>
        <w:t xml:space="preserve">n’a de sens </w:t>
      </w:r>
      <w:r w:rsidR="006423AF" w:rsidRPr="00021A3B">
        <w:rPr>
          <w:rFonts w:ascii="Times New Roman" w:eastAsia="Calibri" w:hAnsi="Times New Roman" w:cs="Times New Roman"/>
          <w:sz w:val="20"/>
          <w:szCs w:val="24"/>
        </w:rPr>
        <w:t>que</w:t>
      </w:r>
      <w:r w:rsidR="00021A3B">
        <w:rPr>
          <w:rFonts w:ascii="Times New Roman" w:eastAsia="Calibri" w:hAnsi="Times New Roman" w:cs="Times New Roman"/>
          <w:sz w:val="20"/>
          <w:szCs w:val="24"/>
        </w:rPr>
        <w:t xml:space="preserve"> dans son</w:t>
      </w:r>
      <w:r w:rsidR="008A2C4C">
        <w:rPr>
          <w:rFonts w:ascii="Times New Roman" w:eastAsia="Calibri" w:hAnsi="Times New Roman" w:cs="Times New Roman"/>
          <w:sz w:val="20"/>
          <w:szCs w:val="24"/>
        </w:rPr>
        <w:t xml:space="preserve"> rapport à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 w:rsidR="008A2C4C">
        <w:rPr>
          <w:rFonts w:ascii="Times New Roman" w:eastAsia="Calibri" w:hAnsi="Times New Roman" w:cs="Times New Roman"/>
          <w:sz w:val="20"/>
          <w:szCs w:val="24"/>
        </w:rPr>
        <w:t>ésurrection</w:t>
      </w:r>
      <w:r w:rsidR="006423AF">
        <w:rPr>
          <w:rFonts w:ascii="Times New Roman" w:eastAsia="Calibri" w:hAnsi="Times New Roman" w:cs="Times New Roman"/>
          <w:sz w:val="20"/>
          <w:szCs w:val="24"/>
        </w:rPr>
        <w:t xml:space="preserve">. </w:t>
      </w:r>
    </w:p>
    <w:p w14:paraId="22422CBE" w14:textId="2307ADE6" w:rsidR="006423AF" w:rsidRDefault="00021A3B" w:rsidP="00EE2EA1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Nous vous invitons donc à vivre </w:t>
      </w:r>
      <w:r w:rsidR="004A4D6B">
        <w:rPr>
          <w:rFonts w:ascii="Times New Roman" w:eastAsia="Calibri" w:hAnsi="Times New Roman" w:cs="Times New Roman"/>
          <w:sz w:val="20"/>
          <w:szCs w:val="24"/>
        </w:rPr>
        <w:t>le Carême à la lumière de la résurrection</w:t>
      </w:r>
      <w:r w:rsidR="00267E5C">
        <w:rPr>
          <w:rFonts w:ascii="Times New Roman" w:eastAsia="Calibri" w:hAnsi="Times New Roman" w:cs="Times New Roman"/>
          <w:sz w:val="20"/>
          <w:szCs w:val="24"/>
        </w:rPr>
        <w:t xml:space="preserve"> du Christ</w:t>
      </w:r>
      <w:r w:rsidR="004A4D6B">
        <w:rPr>
          <w:rFonts w:ascii="Times New Roman" w:eastAsia="Calibri" w:hAnsi="Times New Roman" w:cs="Times New Roman"/>
          <w:sz w:val="20"/>
          <w:szCs w:val="24"/>
        </w:rPr>
        <w:t xml:space="preserve">. Dès lors, pourquoi ne pas commencer à l’envers et partir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 w:rsidR="004A4D6B">
        <w:rPr>
          <w:rFonts w:ascii="Times New Roman" w:eastAsia="Calibri" w:hAnsi="Times New Roman" w:cs="Times New Roman"/>
          <w:sz w:val="20"/>
          <w:szCs w:val="24"/>
        </w:rPr>
        <w:t>ésurrection ?</w:t>
      </w:r>
      <w:r w:rsidR="00EE2EA1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14:paraId="5FBB4CEA" w14:textId="3C71C023" w:rsidR="004A4D6B" w:rsidRPr="003B3F09" w:rsidRDefault="00D57BEE" w:rsidP="00F438DC">
      <w:pPr>
        <w:tabs>
          <w:tab w:val="left" w:pos="2835"/>
          <w:tab w:val="left" w:pos="3544"/>
          <w:tab w:val="left" w:pos="4536"/>
        </w:tabs>
        <w:spacing w:before="480" w:after="12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3B3F0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Pour vous laisser illuminer de l’intérieur par la lumière de la </w:t>
      </w:r>
      <w:r w:rsidR="00151AD9" w:rsidRPr="003B3F0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R</w:t>
      </w:r>
      <w:r w:rsidRPr="003B3F0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ésurrectio</w:t>
      </w:r>
      <w:r w:rsidR="00267E5C" w:rsidRPr="003B3F0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n et</w:t>
      </w:r>
      <w:r w:rsidRPr="003B3F0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grandir avec le Christ, </w:t>
      </w:r>
      <w:r w:rsidR="00C24C14" w:rsidRPr="003B3F09">
        <w:rPr>
          <w:rFonts w:ascii="Times New Roman" w:eastAsia="Calibri" w:hAnsi="Times New Roman" w:cs="Times New Roman"/>
          <w:b/>
          <w:sz w:val="20"/>
          <w:szCs w:val="24"/>
        </w:rPr>
        <w:t>nous vous proposons</w:t>
      </w:r>
      <w:r w:rsidRPr="003B3F09">
        <w:rPr>
          <w:rFonts w:ascii="Times New Roman" w:eastAsia="Calibri" w:hAnsi="Times New Roman" w:cs="Times New Roman"/>
          <w:b/>
          <w:sz w:val="20"/>
          <w:szCs w:val="24"/>
        </w:rPr>
        <w:t> :</w:t>
      </w:r>
    </w:p>
    <w:p w14:paraId="2F828952" w14:textId="325DB401" w:rsidR="00C24C14" w:rsidRPr="00C24C14" w:rsidRDefault="00267E5C" w:rsidP="00E215DC">
      <w:pPr>
        <w:pStyle w:val="Paragraphedeliste"/>
        <w:numPr>
          <w:ilvl w:val="0"/>
          <w:numId w:val="11"/>
        </w:numPr>
        <w:tabs>
          <w:tab w:val="left" w:pos="2835"/>
          <w:tab w:val="left" w:pos="3544"/>
          <w:tab w:val="left" w:pos="4536"/>
        </w:tabs>
        <w:spacing w:before="120" w:after="120" w:line="259" w:lineRule="auto"/>
        <w:contextualSpacing w:val="0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 chant : </w:t>
      </w:r>
      <w:r w:rsidR="00D57BEE" w:rsidRPr="00267E5C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À</w:t>
      </w:r>
      <w:r w:rsidR="00D57BEE" w:rsidRPr="00267E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la source des eaux vives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7C6AFC">
        <w:rPr>
          <w:rFonts w:ascii="Times New Roman" w:eastAsia="Times New Roman" w:hAnsi="Times New Roman" w:cs="Times New Roman"/>
          <w:sz w:val="20"/>
          <w:szCs w:val="20"/>
          <w:lang w:eastAsia="fr-FR"/>
        </w:rPr>
        <w:t>GX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53-78 </w:t>
      </w:r>
      <w:r w:rsidR="00D57BE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dont une phrase du refrain propre à chaque dimanche est retenue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comme titre ;</w:t>
      </w:r>
    </w:p>
    <w:p w14:paraId="269729D8" w14:textId="06839723" w:rsidR="00F438DC" w:rsidRPr="006945B9" w:rsidRDefault="00267E5C" w:rsidP="00F438DC">
      <w:pPr>
        <w:pStyle w:val="Paragraphedeliste"/>
        <w:numPr>
          <w:ilvl w:val="0"/>
          <w:numId w:val="11"/>
        </w:numPr>
        <w:tabs>
          <w:tab w:val="left" w:pos="2835"/>
          <w:tab w:val="left" w:pos="3544"/>
          <w:tab w:val="left" w:pos="4536"/>
        </w:tabs>
        <w:spacing w:before="240" w:after="120" w:line="259" w:lineRule="auto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u</w:t>
      </w:r>
      <w:r w:rsidR="00C24C14" w:rsidRPr="00D57BEE">
        <w:rPr>
          <w:rFonts w:ascii="Times New Roman" w:eastAsia="Times New Roman" w:hAnsi="Times New Roman" w:cs="Times New Roman"/>
          <w:sz w:val="20"/>
          <w:szCs w:val="20"/>
          <w:lang w:eastAsia="fr-FR"/>
        </w:rPr>
        <w:t>n visuel pour vous aider à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ouvrir les yeux, petit à petit.</w:t>
      </w:r>
    </w:p>
    <w:p w14:paraId="0149D7D6" w14:textId="73F24425" w:rsidR="006945B9" w:rsidRPr="006945B9" w:rsidRDefault="006945B9" w:rsidP="006945B9">
      <w:pPr>
        <w:pStyle w:val="Paragraphedeliste"/>
        <w:numPr>
          <w:ilvl w:val="0"/>
          <w:numId w:val="11"/>
        </w:numPr>
        <w:tabs>
          <w:tab w:val="left" w:pos="2835"/>
          <w:tab w:val="left" w:pos="3544"/>
          <w:tab w:val="left" w:pos="4536"/>
        </w:tabs>
        <w:spacing w:before="120" w:after="120" w:line="259" w:lineRule="auto"/>
        <w:contextualSpacing w:val="0"/>
        <w:jc w:val="both"/>
        <w:rPr>
          <w:rStyle w:val="Marquedecommentaire"/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« une lumière » c’est-à-dire une invitation à agir ou une attitude spirituelle pour chaque semaine de Carême.</w:t>
      </w:r>
    </w:p>
    <w:p w14:paraId="10D948A6" w14:textId="656F7A0E" w:rsidR="00EE2EA1" w:rsidRPr="00267E5C" w:rsidRDefault="00EE2EA1" w:rsidP="00267E5C">
      <w:pPr>
        <w:tabs>
          <w:tab w:val="left" w:pos="2835"/>
          <w:tab w:val="left" w:pos="3544"/>
          <w:tab w:val="left" w:pos="4536"/>
        </w:tabs>
        <w:spacing w:before="240" w:after="12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267E5C">
        <w:rPr>
          <w:rFonts w:ascii="Times New Roman" w:eastAsia="Calibri" w:hAnsi="Times New Roman" w:cs="Times New Roman"/>
          <w:b/>
          <w:sz w:val="20"/>
          <w:szCs w:val="24"/>
        </w:rPr>
        <w:t>Pour un visuel</w:t>
      </w:r>
    </w:p>
    <w:p w14:paraId="7AC4BC87" w14:textId="77777777" w:rsidR="00EE2EA1" w:rsidRDefault="00EE2EA1" w:rsidP="00EE2EA1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Pour visualiser cette idée, nous vous suggérons :</w:t>
      </w:r>
    </w:p>
    <w:p w14:paraId="68817808" w14:textId="77777777" w:rsidR="00EE2EA1" w:rsidRPr="00EE2EA1" w:rsidRDefault="00DB4083" w:rsidP="00EE2EA1">
      <w:pPr>
        <w:pStyle w:val="Paragraphedeliste"/>
        <w:numPr>
          <w:ilvl w:val="0"/>
          <w:numId w:val="11"/>
        </w:numPr>
        <w:tabs>
          <w:tab w:val="left" w:pos="2835"/>
          <w:tab w:val="left" w:pos="3544"/>
          <w:tab w:val="left" w:pos="4536"/>
        </w:tabs>
        <w:spacing w:before="120" w:after="120" w:line="259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d</w:t>
      </w:r>
      <w:r w:rsidR="00EE2EA1" w:rsidRPr="00EE2EA1">
        <w:rPr>
          <w:rFonts w:ascii="Times New Roman" w:eastAsia="Calibri" w:hAnsi="Times New Roman" w:cs="Times New Roman"/>
          <w:sz w:val="20"/>
          <w:szCs w:val="24"/>
        </w:rPr>
        <w:t>e réaliser la représentation d’un tombeau ouvert</w:t>
      </w:r>
      <w:r w:rsidR="00EE2EA1">
        <w:rPr>
          <w:rFonts w:ascii="Times New Roman" w:eastAsia="Calibri" w:hAnsi="Times New Roman" w:cs="Times New Roman"/>
          <w:sz w:val="20"/>
          <w:szCs w:val="24"/>
        </w:rPr>
        <w:t xml:space="preserve"> </w:t>
      </w:r>
      <w:r>
        <w:rPr>
          <w:rFonts w:ascii="Times New Roman" w:eastAsia="Calibri" w:hAnsi="Times New Roman" w:cs="Times New Roman"/>
          <w:sz w:val="20"/>
          <w:szCs w:val="24"/>
        </w:rPr>
        <w:t>d’où sort un rayon lumineux. Ce rayon lumineux (par exemple un projecteur) illuminera les visuels propres à chaque dimanche qui pourront être posés au fur et à mesure de l’avancée du Carême ;</w:t>
      </w:r>
    </w:p>
    <w:p w14:paraId="49E6C7D0" w14:textId="14721745" w:rsidR="00F33731" w:rsidRPr="00021A3B" w:rsidRDefault="00DB4083" w:rsidP="00EE2EA1">
      <w:pPr>
        <w:pStyle w:val="Paragraphedeliste"/>
        <w:numPr>
          <w:ilvl w:val="0"/>
          <w:numId w:val="11"/>
        </w:numPr>
        <w:tabs>
          <w:tab w:val="left" w:pos="2835"/>
          <w:tab w:val="left" w:pos="3544"/>
          <w:tab w:val="left" w:pos="4536"/>
        </w:tabs>
        <w:spacing w:before="120" w:after="120" w:line="259" w:lineRule="auto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d</w:t>
      </w:r>
      <w:r w:rsidR="00EE2EA1" w:rsidRPr="00EE2EA1">
        <w:rPr>
          <w:rFonts w:ascii="Times New Roman" w:eastAsia="Calibri" w:hAnsi="Times New Roman" w:cs="Times New Roman"/>
          <w:sz w:val="20"/>
          <w:szCs w:val="24"/>
        </w:rPr>
        <w:t xml:space="preserve">e disposer au pied </w:t>
      </w:r>
      <w:r>
        <w:rPr>
          <w:rFonts w:ascii="Times New Roman" w:eastAsia="Calibri" w:hAnsi="Times New Roman" w:cs="Times New Roman"/>
          <w:sz w:val="20"/>
          <w:szCs w:val="24"/>
        </w:rPr>
        <w:t>de cette représentation du</w:t>
      </w:r>
      <w:r w:rsidR="00EE2EA1" w:rsidRPr="00EE2EA1">
        <w:rPr>
          <w:rFonts w:ascii="Times New Roman" w:eastAsia="Calibri" w:hAnsi="Times New Roman" w:cs="Times New Roman"/>
          <w:sz w:val="20"/>
          <w:szCs w:val="24"/>
        </w:rPr>
        <w:t xml:space="preserve"> tombeau lumineux</w:t>
      </w:r>
      <w:r>
        <w:rPr>
          <w:rFonts w:ascii="Times New Roman" w:eastAsia="Calibri" w:hAnsi="Times New Roman" w:cs="Times New Roman"/>
          <w:sz w:val="20"/>
          <w:szCs w:val="24"/>
        </w:rPr>
        <w:t xml:space="preserve">, le </w:t>
      </w:r>
      <w:r w:rsidR="00EE2EA1" w:rsidRPr="00EE2EA1">
        <w:rPr>
          <w:rFonts w:ascii="Times New Roman" w:eastAsia="Calibri" w:hAnsi="Times New Roman" w:cs="Times New Roman"/>
          <w:sz w:val="20"/>
          <w:szCs w:val="24"/>
        </w:rPr>
        <w:t xml:space="preserve">visuel </w:t>
      </w:r>
      <w:r>
        <w:rPr>
          <w:rFonts w:ascii="Times New Roman" w:eastAsia="Calibri" w:hAnsi="Times New Roman" w:cs="Times New Roman"/>
          <w:sz w:val="20"/>
          <w:szCs w:val="24"/>
        </w:rPr>
        <w:t xml:space="preserve">propre à chaque dimanche </w:t>
      </w:r>
      <w:r w:rsidR="001166C7">
        <w:rPr>
          <w:rFonts w:ascii="Times New Roman" w:eastAsia="Calibri" w:hAnsi="Times New Roman" w:cs="Times New Roman"/>
          <w:sz w:val="20"/>
          <w:szCs w:val="24"/>
        </w:rPr>
        <w:t xml:space="preserve">faisant écho à l’évangile </w:t>
      </w:r>
      <w:r>
        <w:rPr>
          <w:rFonts w:ascii="Times New Roman" w:eastAsia="Calibri" w:hAnsi="Times New Roman" w:cs="Times New Roman"/>
          <w:sz w:val="20"/>
          <w:szCs w:val="24"/>
        </w:rPr>
        <w:t>(voir ci-dessous).</w:t>
      </w:r>
    </w:p>
    <w:p w14:paraId="61C77EAB" w14:textId="00AA661F" w:rsidR="008C5198" w:rsidRPr="003B3F09" w:rsidRDefault="008C5198" w:rsidP="003B3F09">
      <w:pPr>
        <w:tabs>
          <w:tab w:val="left" w:pos="2835"/>
          <w:tab w:val="left" w:pos="3544"/>
          <w:tab w:val="left" w:pos="4536"/>
        </w:tabs>
        <w:spacing w:before="480"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3B3F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er</w:t>
      </w:r>
      <w:r w:rsidRPr="003B3F09">
        <w:rPr>
          <w:rFonts w:ascii="Times New Roman" w:eastAsia="Calibri" w:hAnsi="Times New Roman" w:cs="Times New Roman"/>
          <w:b/>
          <w:sz w:val="24"/>
          <w:szCs w:val="24"/>
        </w:rPr>
        <w:t xml:space="preserve"> dimanche du Carême</w:t>
      </w:r>
    </w:p>
    <w:p w14:paraId="3D534A3A" w14:textId="4E88A5F3" w:rsidR="00D13C08" w:rsidRDefault="00DB4083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De dimanche en dimanche, à la lumière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4"/>
        </w:rPr>
        <w:t xml:space="preserve">ésurrection, </w:t>
      </w:r>
      <w:r w:rsidR="00EB39D7">
        <w:rPr>
          <w:rFonts w:ascii="Times New Roman" w:eastAsia="Calibri" w:hAnsi="Times New Roman" w:cs="Times New Roman"/>
          <w:b/>
          <w:sz w:val="20"/>
          <w:szCs w:val="24"/>
        </w:rPr>
        <w:t>d</w:t>
      </w:r>
      <w:r w:rsidR="008C5198" w:rsidRPr="008C5198">
        <w:rPr>
          <w:rFonts w:ascii="Times New Roman" w:eastAsia="Calibri" w:hAnsi="Times New Roman" w:cs="Times New Roman"/>
          <w:b/>
          <w:sz w:val="20"/>
          <w:szCs w:val="24"/>
        </w:rPr>
        <w:t>is les mots qui font revivre</w:t>
      </w:r>
      <w:r w:rsidR="008C5198"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14:paraId="3F536052" w14:textId="42D9984D" w:rsidR="008C5198" w:rsidRPr="003B3F09" w:rsidRDefault="003B3F0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3B3F09">
        <w:rPr>
          <w:rFonts w:ascii="Times New Roman" w:eastAsia="Calibri" w:hAnsi="Times New Roman" w:cs="Times New Roman"/>
          <w:b/>
          <w:sz w:val="20"/>
          <w:szCs w:val="24"/>
        </w:rPr>
        <w:t>V</w:t>
      </w:r>
      <w:r w:rsidR="008C5198"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isuel </w:t>
      </w:r>
      <w:r w:rsidR="00D13C08"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 : </w:t>
      </w:r>
      <w:r w:rsidRPr="003B3F09">
        <w:rPr>
          <w:rFonts w:ascii="Times New Roman" w:eastAsia="Calibri" w:hAnsi="Times New Roman" w:cs="Times New Roman"/>
          <w:sz w:val="20"/>
          <w:szCs w:val="24"/>
        </w:rPr>
        <w:t>un</w:t>
      </w:r>
      <w:r w:rsidR="002C689F" w:rsidRPr="003B3F09">
        <w:rPr>
          <w:rFonts w:ascii="Times New Roman" w:eastAsia="Calibri" w:hAnsi="Times New Roman" w:cs="Times New Roman"/>
          <w:sz w:val="20"/>
          <w:szCs w:val="24"/>
        </w:rPr>
        <w:t xml:space="preserve"> désert </w:t>
      </w:r>
    </w:p>
    <w:p w14:paraId="224D3910" w14:textId="1FF34C5E" w:rsidR="00EB39D7" w:rsidRDefault="00EB39D7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citation :</w:t>
      </w:r>
      <w:r w:rsidRPr="00EB39D7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« L’homme ne vit pas seulement de pain, mais de toute parole qui sort de la bouche de Dieu »</w:t>
      </w:r>
      <w:r w:rsidR="006945B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(</w:t>
      </w:r>
      <w:r w:rsidR="00C0079C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Mt 4, 4)</w:t>
      </w:r>
    </w:p>
    <w:p w14:paraId="4C0B38F6" w14:textId="389682E4" w:rsidR="00036B92" w:rsidRDefault="009050B2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« lumière »</w:t>
      </w:r>
      <w:r w:rsidR="00EB39D7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 :</w:t>
      </w:r>
      <w:r w:rsidR="00D13C08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2C689F" w:rsidRPr="002C689F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La </w:t>
      </w:r>
      <w:r w:rsidR="00D13C08" w:rsidRPr="002C689F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Parole</w:t>
      </w:r>
      <w:r w:rsidR="00D13C0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que nous s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ommes invités à méditer et lire.</w:t>
      </w:r>
    </w:p>
    <w:p w14:paraId="45DAC229" w14:textId="16C49E4B" w:rsidR="00D13C08" w:rsidRPr="003B3F09" w:rsidRDefault="00D13C08" w:rsidP="003B3F09">
      <w:pPr>
        <w:tabs>
          <w:tab w:val="left" w:pos="2835"/>
          <w:tab w:val="left" w:pos="3544"/>
          <w:tab w:val="left" w:pos="4536"/>
        </w:tabs>
        <w:spacing w:before="360"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B3F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e</w:t>
      </w:r>
      <w:r w:rsidRPr="003B3F09">
        <w:rPr>
          <w:rFonts w:ascii="Times New Roman" w:eastAsia="Calibri" w:hAnsi="Times New Roman" w:cs="Times New Roman"/>
          <w:b/>
          <w:sz w:val="24"/>
          <w:szCs w:val="24"/>
        </w:rPr>
        <w:t xml:space="preserve"> dimanche du Carême</w:t>
      </w:r>
    </w:p>
    <w:p w14:paraId="745781CC" w14:textId="733205AB" w:rsidR="008A2C4C" w:rsidRDefault="008A2C4C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De dimanche en dimanche, à la lumière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4"/>
        </w:rPr>
        <w:t xml:space="preserve">ésurrection, </w:t>
      </w:r>
      <w:r w:rsidRPr="008A2C4C">
        <w:rPr>
          <w:rFonts w:ascii="Times New Roman" w:eastAsia="Calibri" w:hAnsi="Times New Roman" w:cs="Times New Roman"/>
          <w:b/>
          <w:sz w:val="20"/>
          <w:szCs w:val="24"/>
        </w:rPr>
        <w:t>f</w:t>
      </w:r>
      <w:r w:rsidRPr="008A2C4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ais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-nous vivre à ta lumière.</w:t>
      </w:r>
    </w:p>
    <w:p w14:paraId="5C1B6652" w14:textId="68D681CA" w:rsidR="008A2C4C" w:rsidRDefault="003B3F0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4"/>
        </w:rPr>
      </w:pPr>
      <w:r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Visuel  : </w:t>
      </w:r>
      <w:r w:rsidR="002C689F" w:rsidRPr="002C689F">
        <w:rPr>
          <w:rFonts w:ascii="Times New Roman" w:eastAsia="Calibri" w:hAnsi="Times New Roman" w:cs="Times New Roman"/>
          <w:sz w:val="20"/>
          <w:szCs w:val="24"/>
        </w:rPr>
        <w:t>trois tentes</w:t>
      </w:r>
    </w:p>
    <w:p w14:paraId="528D08C1" w14:textId="31296D8F" w:rsidR="002C689F" w:rsidRDefault="002C689F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citation :</w:t>
      </w:r>
      <w:r w:rsidR="008A2C4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8A2C4C" w:rsidRPr="0099724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« </w:t>
      </w:r>
      <w:r w:rsidR="00884D18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Il les emmena à l’écart, sur </w:t>
      </w:r>
      <w:r w:rsidR="00D57BEE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une haute montagne</w:t>
      </w: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. (…) les disciples t</w:t>
      </w:r>
      <w:r w:rsidR="0090535D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ombèrent la face contre terre. » (Mt 17, 1 ; 6)</w:t>
      </w:r>
    </w:p>
    <w:p w14:paraId="543E3FAD" w14:textId="4D3C90A6" w:rsidR="008A2C4C" w:rsidRPr="00C7315C" w:rsidRDefault="009050B2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Une « lumière » : </w:t>
      </w:r>
      <w:r w:rsidR="002C689F" w:rsidRPr="002C689F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L’humble</w:t>
      </w:r>
      <w:r w:rsidR="009D1865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="00D57BEE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prière</w:t>
      </w:r>
      <w:r w:rsidR="00D92F44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(</w:t>
      </w:r>
      <w:r w:rsidR="009D1865" w:rsidRPr="00036B9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Dei Verbum n° 25 « La prière doit all</w:t>
      </w:r>
      <w:r w:rsidR="00636A5E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er de pair avec la lecture des</w:t>
      </w:r>
      <w:r w:rsidR="009D1865" w:rsidRPr="00036B9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Écriture</w:t>
      </w:r>
      <w:r w:rsidR="00636A5E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s Saintes</w:t>
      </w:r>
      <w:r w:rsidR="009D1865" w:rsidRPr="00036B9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, pour que s’établisse un dialogue entre Dieu et l’homme, car nous lui parlons quand nous prions, mais nous l’écoutons </w:t>
      </w:r>
      <w:r w:rsidR="00D92F44" w:rsidRPr="00036B92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quand nous lisons la Parole »).</w:t>
      </w:r>
    </w:p>
    <w:p w14:paraId="566ABAEF" w14:textId="083E2489" w:rsidR="00997248" w:rsidRPr="003B3F09" w:rsidRDefault="00997248" w:rsidP="003B3F09">
      <w:pPr>
        <w:tabs>
          <w:tab w:val="left" w:pos="2835"/>
          <w:tab w:val="left" w:pos="3544"/>
          <w:tab w:val="left" w:pos="4536"/>
        </w:tabs>
        <w:spacing w:before="480"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B3F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e</w:t>
      </w:r>
      <w:r w:rsidRPr="003B3F09">
        <w:rPr>
          <w:rFonts w:ascii="Times New Roman" w:eastAsia="Calibri" w:hAnsi="Times New Roman" w:cs="Times New Roman"/>
          <w:b/>
          <w:sz w:val="24"/>
          <w:szCs w:val="24"/>
        </w:rPr>
        <w:t xml:space="preserve"> dimanche du Carême</w:t>
      </w:r>
    </w:p>
    <w:p w14:paraId="57923CAA" w14:textId="4F7947A8" w:rsidR="00997248" w:rsidRDefault="00997248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De dimanche en dimanche, à la lumière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4"/>
        </w:rPr>
        <w:t>ésurrection,</w:t>
      </w:r>
      <w:r w:rsidRPr="0099724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montre-nous la route à suivre.</w:t>
      </w:r>
    </w:p>
    <w:p w14:paraId="202E176F" w14:textId="350EC4C1" w:rsidR="00997248" w:rsidRDefault="003B3F0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4"/>
        </w:rPr>
      </w:pPr>
      <w:r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Visuel  : </w:t>
      </w:r>
      <w:r w:rsidR="00D92F44" w:rsidRPr="00D92F44">
        <w:rPr>
          <w:rFonts w:ascii="Times New Roman" w:eastAsia="Calibri" w:hAnsi="Times New Roman" w:cs="Times New Roman"/>
          <w:sz w:val="20"/>
          <w:szCs w:val="24"/>
        </w:rPr>
        <w:t>une cruche</w:t>
      </w:r>
    </w:p>
    <w:p w14:paraId="2FB6C021" w14:textId="241C707B" w:rsidR="00D92F44" w:rsidRDefault="00D92F44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citation :</w:t>
      </w:r>
      <w:r w:rsidR="0068030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680309" w:rsidRPr="0099724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« </w:t>
      </w:r>
      <w:r w:rsidR="00680309" w:rsidRPr="00997248">
        <w:rPr>
          <w:rFonts w:ascii="Times New Roman" w:hAnsi="Times New Roman" w:cs="Times New Roman"/>
          <w:sz w:val="20"/>
          <w:szCs w:val="20"/>
        </w:rPr>
        <w:t>Jésus leur dit :</w:t>
      </w:r>
      <w:r w:rsidR="00680309">
        <w:t xml:space="preserve"> </w:t>
      </w:r>
      <w:r w:rsidR="00680309" w:rsidRPr="00997248">
        <w:rPr>
          <w:rFonts w:ascii="Times New Roman" w:hAnsi="Times New Roman" w:cs="Times New Roman"/>
          <w:sz w:val="20"/>
          <w:szCs w:val="20"/>
        </w:rPr>
        <w:t>Ma nourriture, c’est de faire la volonté de Celui qui m’a envoyé et d’accomplir son œuvre</w:t>
      </w:r>
      <w:r w:rsidR="00680309">
        <w:rPr>
          <w:rFonts w:ascii="Times New Roman" w:hAnsi="Times New Roman" w:cs="Times New Roman"/>
          <w:sz w:val="20"/>
          <w:szCs w:val="20"/>
        </w:rPr>
        <w:t> » (Jn 4, 34)</w:t>
      </w:r>
      <w:r w:rsidR="00680309" w:rsidRPr="00997248">
        <w:rPr>
          <w:rFonts w:ascii="Times New Roman" w:hAnsi="Times New Roman" w:cs="Times New Roman"/>
          <w:sz w:val="20"/>
          <w:szCs w:val="20"/>
        </w:rPr>
        <w:t>.</w:t>
      </w:r>
    </w:p>
    <w:p w14:paraId="2345B05A" w14:textId="7B46CCA6" w:rsidR="00680309" w:rsidRPr="00997248" w:rsidRDefault="009050B2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« lumière » </w:t>
      </w:r>
      <w:r w:rsidR="00D92F44">
        <w:rPr>
          <w:rFonts w:ascii="Times New Roman" w:hAnsi="Times New Roman" w:cs="Times New Roman"/>
          <w:sz w:val="20"/>
          <w:szCs w:val="20"/>
        </w:rPr>
        <w:t xml:space="preserve">: </w:t>
      </w:r>
      <w:r w:rsidR="00F56E24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L</w:t>
      </w:r>
      <w:r w:rsidR="00680309" w:rsidRPr="008F5616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’obéissance</w:t>
      </w:r>
      <w:r w:rsidR="00F56E24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, </w:t>
      </w:r>
      <w:r w:rsidR="0068030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rechercher et accomplir la volonté de </w:t>
      </w:r>
      <w:r w:rsidR="00F56E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Dieu</w:t>
      </w:r>
      <w:r w:rsidR="00F56E24" w:rsidRPr="00B638D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 (</w:t>
      </w:r>
      <w:r w:rsidR="00036B92" w:rsidRPr="00855052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Dei Verbum</w:t>
      </w:r>
      <w:r w:rsidR="00036B92" w:rsidRPr="00B638D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n° 5 « À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Dieu qui </w:t>
      </w:r>
      <w:r w:rsidR="00636A5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se 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révèle est due </w:t>
      </w:r>
      <w:r w:rsidR="008550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“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l</w:t>
      </w:r>
      <w:r w:rsidR="00B638D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’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obéissance de la foi</w:t>
      </w:r>
      <w:r w:rsidR="0085505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”</w:t>
      </w:r>
      <w:r w:rsidR="00036B9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par laquelle l’homme s’en remet tout entier et libremen</w:t>
      </w:r>
      <w:r w:rsidR="00B638D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t à Dieu »).</w:t>
      </w:r>
    </w:p>
    <w:p w14:paraId="39D6F663" w14:textId="129EED71" w:rsidR="009D1865" w:rsidRPr="003B3F09" w:rsidRDefault="009D1865" w:rsidP="003B3F09">
      <w:pPr>
        <w:tabs>
          <w:tab w:val="left" w:pos="2835"/>
          <w:tab w:val="left" w:pos="3544"/>
          <w:tab w:val="left" w:pos="4536"/>
        </w:tabs>
        <w:spacing w:before="480"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Pr="003B3F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e</w:t>
      </w:r>
      <w:r w:rsidRPr="003B3F09">
        <w:rPr>
          <w:rFonts w:ascii="Times New Roman" w:eastAsia="Calibri" w:hAnsi="Times New Roman" w:cs="Times New Roman"/>
          <w:b/>
          <w:sz w:val="24"/>
          <w:szCs w:val="24"/>
        </w:rPr>
        <w:t xml:space="preserve"> dimanche du Carême</w:t>
      </w:r>
    </w:p>
    <w:p w14:paraId="06B714DA" w14:textId="06693F78" w:rsidR="009D1865" w:rsidRDefault="009D1865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De dimanche en dimanche, à la lumière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4"/>
        </w:rPr>
        <w:t>ésurrection,</w:t>
      </w:r>
      <w:r w:rsidRPr="0099724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v</w:t>
      </w:r>
      <w:r w:rsidRPr="00C7315C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iens sauver ceux qui t’espèrent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.</w:t>
      </w:r>
    </w:p>
    <w:p w14:paraId="38A79D5A" w14:textId="1048CC06" w:rsidR="009D1865" w:rsidRDefault="003B3F0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4"/>
        </w:rPr>
      </w:pPr>
      <w:r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Visuel  : </w:t>
      </w:r>
      <w:r>
        <w:rPr>
          <w:rFonts w:ascii="Times New Roman" w:eastAsia="Calibri" w:hAnsi="Times New Roman" w:cs="Times New Roman"/>
          <w:sz w:val="20"/>
          <w:szCs w:val="24"/>
        </w:rPr>
        <w:t>des yeux</w:t>
      </w:r>
    </w:p>
    <w:p w14:paraId="404DA26E" w14:textId="584527DC" w:rsidR="00F56E24" w:rsidRDefault="00F56E24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Une citation : </w:t>
      </w:r>
      <w:r w:rsidRPr="009D1865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« Je suis venu dans le monde pour rendre un jugement : que ceux qui ne voient pas puissent voir, et que ceux qui voient deviennent aveugles »</w:t>
      </w:r>
      <w:r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.</w:t>
      </w:r>
      <w:r w:rsidR="0090535D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(Jn 9, 39)</w:t>
      </w:r>
    </w:p>
    <w:p w14:paraId="114C5B57" w14:textId="62F29D9F" w:rsidR="009D1865" w:rsidRPr="00680309" w:rsidRDefault="009050B2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« lumière » </w:t>
      </w:r>
      <w:r w:rsidR="00BD211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: La</w:t>
      </w:r>
      <w:r w:rsidR="008F5616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="008F5616" w:rsidRPr="008F5616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foi</w:t>
      </w:r>
      <w:r w:rsidR="00BD211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. </w:t>
      </w:r>
      <w:r w:rsidR="00BD2119" w:rsidRP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C’est</w:t>
      </w:r>
      <w:r w:rsidR="008F5616" w:rsidRP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elle</w:t>
      </w:r>
      <w:r w:rsidR="00636A5E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qui</w:t>
      </w:r>
      <w:r w:rsid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nous permet, en confiance, </w:t>
      </w:r>
      <w:r w:rsidR="008F5616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de nous laisser regarder par le Christ</w:t>
      </w:r>
      <w:r w:rsid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, </w:t>
      </w:r>
      <w:r w:rsidR="008F5616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qui nous libère de nos attachements terrestres</w:t>
      </w:r>
      <w:r w:rsidR="00B638DD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.</w:t>
      </w:r>
    </w:p>
    <w:p w14:paraId="22238A91" w14:textId="53C7BA4D" w:rsidR="009D1865" w:rsidRPr="003B3F09" w:rsidRDefault="009D1865" w:rsidP="003B3F09">
      <w:pPr>
        <w:tabs>
          <w:tab w:val="left" w:pos="2835"/>
          <w:tab w:val="left" w:pos="3544"/>
          <w:tab w:val="left" w:pos="4536"/>
        </w:tabs>
        <w:spacing w:before="480" w:after="12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3F0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B3F0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e</w:t>
      </w:r>
      <w:r w:rsidRPr="003B3F09">
        <w:rPr>
          <w:rFonts w:ascii="Times New Roman" w:eastAsia="Calibri" w:hAnsi="Times New Roman" w:cs="Times New Roman"/>
          <w:b/>
          <w:sz w:val="24"/>
          <w:szCs w:val="24"/>
        </w:rPr>
        <w:t xml:space="preserve"> dimanche du Carême</w:t>
      </w:r>
    </w:p>
    <w:p w14:paraId="488795EC" w14:textId="433A2CD8" w:rsidR="009D1865" w:rsidRDefault="009D1865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De dimanche en dimanche, à la lumière de la </w:t>
      </w:r>
      <w:r w:rsidR="00151AD9">
        <w:rPr>
          <w:rFonts w:ascii="Times New Roman" w:eastAsia="Calibri" w:hAnsi="Times New Roman" w:cs="Times New Roman"/>
          <w:sz w:val="20"/>
          <w:szCs w:val="24"/>
        </w:rPr>
        <w:t>R</w:t>
      </w:r>
      <w:r>
        <w:rPr>
          <w:rFonts w:ascii="Times New Roman" w:eastAsia="Calibri" w:hAnsi="Times New Roman" w:cs="Times New Roman"/>
          <w:sz w:val="20"/>
          <w:szCs w:val="24"/>
        </w:rPr>
        <w:t>ésurrection,</w:t>
      </w:r>
      <w:r w:rsidRPr="00997248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tu connais la joie de Pâque.</w:t>
      </w:r>
    </w:p>
    <w:p w14:paraId="148F4FE2" w14:textId="446A5DBB" w:rsidR="009D1865" w:rsidRDefault="003B3F0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FF0000"/>
          <w:sz w:val="20"/>
          <w:szCs w:val="24"/>
        </w:rPr>
      </w:pPr>
      <w:r w:rsidRPr="003B3F09">
        <w:rPr>
          <w:rFonts w:ascii="Times New Roman" w:eastAsia="Calibri" w:hAnsi="Times New Roman" w:cs="Times New Roman"/>
          <w:b/>
          <w:sz w:val="20"/>
          <w:szCs w:val="24"/>
        </w:rPr>
        <w:t xml:space="preserve">Visuel  : </w:t>
      </w:r>
      <w:r w:rsidR="00BD2119" w:rsidRPr="00BD2119">
        <w:rPr>
          <w:rFonts w:ascii="Times New Roman" w:eastAsia="Calibri" w:hAnsi="Times New Roman" w:cs="Times New Roman"/>
          <w:sz w:val="20"/>
          <w:szCs w:val="24"/>
        </w:rPr>
        <w:t>un soleil levant</w:t>
      </w:r>
    </w:p>
    <w:p w14:paraId="74F80B2D" w14:textId="712CEA69" w:rsidR="00BD2119" w:rsidRDefault="00BD2119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Une citation :</w:t>
      </w:r>
      <w:r w:rsidRPr="00BD211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</w:t>
      </w:r>
      <w:r w:rsidRPr="008F5616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« Moi je suis la résurrection et la vie. Celui qui croit en moi, même s’il meurt, vivra ; quiconque vit et croit en moi ne mourra jamais ».</w:t>
      </w:r>
      <w:r w:rsidR="0090535D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(Jn 11, 25)</w:t>
      </w:r>
    </w:p>
    <w:p w14:paraId="58F86013" w14:textId="7213E185" w:rsidR="009D1865" w:rsidRPr="00680309" w:rsidRDefault="009050B2" w:rsidP="003B3F09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Une « lumière » : </w:t>
      </w:r>
      <w:r w:rsidR="00BD2119" w:rsidRPr="00BD211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L</w:t>
      </w:r>
      <w:r w:rsidR="00EB39D7" w:rsidRPr="00BD211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’</w:t>
      </w:r>
      <w:r w:rsidR="00EB39D7" w:rsidRPr="00EB39D7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espérance</w:t>
      </w:r>
      <w:r w:rsidR="006945B9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.</w:t>
      </w:r>
      <w:r w:rsidR="006945B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 xml:space="preserve"> « L’espérance fait reconnaître que la vie a un sens, que l’être humain a du prix, que rien n’est fatale ». Charles P</w:t>
      </w:r>
      <w:r w:rsidR="00003697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é</w:t>
      </w:r>
      <w:r w:rsidR="006945B9">
        <w:rPr>
          <w:rFonts w:ascii="Times New Roman" w:eastAsia="Calibri" w:hAnsi="Times New Roman" w:cs="Times New Roman"/>
          <w:color w:val="000000" w:themeColor="text1"/>
          <w:sz w:val="20"/>
          <w:szCs w:val="24"/>
        </w:rPr>
        <w:t>guy.</w:t>
      </w:r>
    </w:p>
    <w:p w14:paraId="5CF06053" w14:textId="77777777" w:rsidR="00DB4083" w:rsidRDefault="00DB4083" w:rsidP="00EE2EA1">
      <w:pPr>
        <w:tabs>
          <w:tab w:val="left" w:pos="2835"/>
          <w:tab w:val="left" w:pos="3544"/>
          <w:tab w:val="left" w:pos="4536"/>
        </w:tabs>
        <w:spacing w:before="120" w:after="12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585D36B" w14:textId="3F9AB5BC" w:rsidR="004D7B3B" w:rsidRPr="0090535D" w:rsidRDefault="0090535D" w:rsidP="0090535D">
      <w:pPr>
        <w:rPr>
          <w:rFonts w:ascii="Times New Roman" w:hAnsi="Times New Roman" w:cs="Times New Roman"/>
          <w:sz w:val="14"/>
          <w:szCs w:val="20"/>
          <w:lang w:eastAsia="fr-FR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3A0C80CB" w14:textId="5A144F78" w:rsidR="00F33731" w:rsidRPr="00F33731" w:rsidRDefault="00F33731" w:rsidP="00F33731">
      <w:pPr>
        <w:tabs>
          <w:tab w:val="left" w:pos="1134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</w:pPr>
      <w:r w:rsidRPr="00F3373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lastRenderedPageBreak/>
        <w:t xml:space="preserve">De dimanche en dimanche, à la lumière du </w:t>
      </w:r>
      <w:r w:rsidR="00CA374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R</w:t>
      </w:r>
      <w:r w:rsidRPr="00F3373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essuscité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…</w:t>
      </w:r>
    </w:p>
    <w:tbl>
      <w:tblPr>
        <w:tblStyle w:val="Grilledutableau1"/>
        <w:tblW w:w="10672" w:type="dxa"/>
        <w:tblInd w:w="-572" w:type="dxa"/>
        <w:tblLook w:val="04A0" w:firstRow="1" w:lastRow="0" w:firstColumn="1" w:lastColumn="0" w:noHBand="0" w:noVBand="1"/>
      </w:tblPr>
      <w:tblGrid>
        <w:gridCol w:w="993"/>
        <w:gridCol w:w="1590"/>
        <w:gridCol w:w="1559"/>
        <w:gridCol w:w="1706"/>
        <w:gridCol w:w="4824"/>
      </w:tblGrid>
      <w:tr w:rsidR="00496E85" w:rsidRPr="00F33731" w14:paraId="63D908A3" w14:textId="77777777" w:rsidTr="003B3F09">
        <w:trPr>
          <w:trHeight w:val="567"/>
        </w:trPr>
        <w:tc>
          <w:tcPr>
            <w:tcW w:w="993" w:type="dxa"/>
            <w:vAlign w:val="center"/>
          </w:tcPr>
          <w:p w14:paraId="0CB5CC2F" w14:textId="77777777" w:rsidR="00F33731" w:rsidRPr="00F33731" w:rsidRDefault="00F33731" w:rsidP="00F33731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3566D1C9" w14:textId="77777777" w:rsidR="00F33731" w:rsidRPr="00F33731" w:rsidRDefault="00F33731" w:rsidP="00F33731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</w:pPr>
            <w:r w:rsidRPr="00F33731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  <w:t>Textes</w:t>
            </w:r>
          </w:p>
        </w:tc>
        <w:tc>
          <w:tcPr>
            <w:tcW w:w="1559" w:type="dxa"/>
            <w:vAlign w:val="center"/>
          </w:tcPr>
          <w:p w14:paraId="448AD407" w14:textId="77777777" w:rsidR="00F33731" w:rsidRPr="00F33731" w:rsidRDefault="00F33731" w:rsidP="00F33731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</w:pPr>
            <w:r w:rsidRPr="00F33731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  <w:t>Titres</w:t>
            </w:r>
          </w:p>
        </w:tc>
        <w:tc>
          <w:tcPr>
            <w:tcW w:w="1706" w:type="dxa"/>
            <w:vAlign w:val="center"/>
          </w:tcPr>
          <w:p w14:paraId="1CF4D960" w14:textId="1CFB9209" w:rsidR="00F33731" w:rsidRPr="00F33731" w:rsidRDefault="00BD2119" w:rsidP="003B62DD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  <w:t xml:space="preserve">Mises en </w:t>
            </w:r>
            <w:r w:rsidR="00D303EC"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  <w:t>œuvres</w:t>
            </w:r>
          </w:p>
        </w:tc>
        <w:tc>
          <w:tcPr>
            <w:tcW w:w="4824" w:type="dxa"/>
            <w:vAlign w:val="center"/>
          </w:tcPr>
          <w:p w14:paraId="784400A1" w14:textId="77777777" w:rsidR="00F33731" w:rsidRPr="00F33731" w:rsidRDefault="003B62DD" w:rsidP="003B62DD">
            <w:pPr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  <w:spacing w:val="5"/>
                <w:szCs w:val="28"/>
              </w:rPr>
              <w:t>Chants</w:t>
            </w:r>
          </w:p>
        </w:tc>
      </w:tr>
      <w:tr w:rsidR="00496E85" w:rsidRPr="00B71433" w14:paraId="7B26B469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182D41A4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Mercredi des Cendres</w:t>
            </w:r>
          </w:p>
          <w:p w14:paraId="1B3BDDB0" w14:textId="77777777" w:rsidR="00F33731" w:rsidRPr="00F33731" w:rsidRDefault="003B62DD" w:rsidP="003B62DD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22 février 2023</w:t>
            </w:r>
          </w:p>
        </w:tc>
        <w:tc>
          <w:tcPr>
            <w:tcW w:w="1590" w:type="dxa"/>
            <w:vAlign w:val="center"/>
          </w:tcPr>
          <w:p w14:paraId="62B469C0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Jl 2, 12-18</w:t>
            </w:r>
          </w:p>
          <w:p w14:paraId="3E49C929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Psaume 50</w:t>
            </w:r>
          </w:p>
          <w:p w14:paraId="2FB6FEA4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2 Co 5, 20-6, 2</w:t>
            </w:r>
          </w:p>
          <w:p w14:paraId="1A539DC4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Mt 6, 1-6.16-18</w:t>
            </w:r>
          </w:p>
        </w:tc>
        <w:tc>
          <w:tcPr>
            <w:tcW w:w="1559" w:type="dxa"/>
            <w:vAlign w:val="center"/>
          </w:tcPr>
          <w:p w14:paraId="14D826EC" w14:textId="77777777" w:rsidR="00F33731" w:rsidRPr="00F33731" w:rsidRDefault="00F33731" w:rsidP="00F33731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Rends-moi la joie d’être sauvé !</w:t>
            </w:r>
          </w:p>
        </w:tc>
        <w:tc>
          <w:tcPr>
            <w:tcW w:w="1706" w:type="dxa"/>
            <w:vAlign w:val="center"/>
          </w:tcPr>
          <w:p w14:paraId="4359E07C" w14:textId="7B91AF50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Installation du visuel</w:t>
            </w:r>
          </w:p>
        </w:tc>
        <w:tc>
          <w:tcPr>
            <w:tcW w:w="4824" w:type="dxa"/>
            <w:vAlign w:val="center"/>
          </w:tcPr>
          <w:p w14:paraId="2B559EA4" w14:textId="4EBEF3ED" w:rsidR="00496E85" w:rsidRPr="00496E85" w:rsidRDefault="00496E85" w:rsidP="00496E85">
            <w:pPr>
              <w:tabs>
                <w:tab w:val="left" w:pos="851"/>
                <w:tab w:val="left" w:pos="3119"/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GP 22 </w:t>
            </w:r>
            <w:r w:rsidRPr="00496E85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  <w:lang w:eastAsia="fr-FR"/>
              </w:rPr>
              <w:t xml:space="preserve">– </w:t>
            </w:r>
            <w:r w:rsidRPr="00496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 xml:space="preserve">Avec toi, nous irons au désert </w:t>
            </w:r>
          </w:p>
          <w:p w14:paraId="0EB3B6F3" w14:textId="5D695B21" w:rsidR="00496E85" w:rsidRPr="00496E85" w:rsidRDefault="00496E85" w:rsidP="00496E85">
            <w:pPr>
              <w:tabs>
                <w:tab w:val="left" w:pos="851"/>
                <w:tab w:val="left" w:pos="3119"/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 w:rsidRPr="007620FA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>G 52-81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– </w:t>
            </w:r>
            <w:r w:rsidRPr="00496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Au désert avec toi, Jésus-Christ</w:t>
            </w:r>
          </w:p>
          <w:p w14:paraId="1F7E32B0" w14:textId="1B02C96D" w:rsidR="00496E85" w:rsidRPr="00496E85" w:rsidRDefault="00496E85" w:rsidP="00496E85">
            <w:pPr>
              <w:tabs>
                <w:tab w:val="left" w:pos="851"/>
                <w:tab w:val="left" w:pos="3119"/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GA 58-20 – </w:t>
            </w:r>
            <w:r w:rsidRPr="00496E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Quarante jours d’une avancée</w:t>
            </w:r>
          </w:p>
          <w:p w14:paraId="476B5C6F" w14:textId="02F62D7F" w:rsidR="00496E85" w:rsidRPr="00496E85" w:rsidRDefault="00496E85" w:rsidP="00496E85">
            <w:pPr>
              <w:tabs>
                <w:tab w:val="left" w:pos="3119"/>
                <w:tab w:val="left" w:pos="623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fr-FR"/>
              </w:rPr>
              <w:t xml:space="preserve">GX 128-2bis / G 128-2bis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  <w:t>Lumière des hommes</w:t>
            </w:r>
          </w:p>
          <w:p w14:paraId="32E29071" w14:textId="5CF79552" w:rsidR="00496E85" w:rsidRPr="00496E85" w:rsidRDefault="00496E85" w:rsidP="00496E85">
            <w:pPr>
              <w:tabs>
                <w:tab w:val="left" w:pos="2552"/>
                <w:tab w:val="left" w:pos="6237"/>
              </w:tabs>
              <w:ind w:right="567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44976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fr-FR"/>
              </w:rPr>
              <w:t>G 321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 xml:space="preserve"> – </w:t>
            </w:r>
            <w:r w:rsidRPr="00496E8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Sur les routes de l’Alliance</w:t>
            </w:r>
          </w:p>
          <w:p w14:paraId="6A05CA17" w14:textId="119BC6A7" w:rsidR="00B71433" w:rsidRPr="00B71433" w:rsidRDefault="00496E85" w:rsidP="00496E85">
            <w:pPr>
              <w:tabs>
                <w:tab w:val="left" w:pos="2552"/>
                <w:tab w:val="left" w:pos="6237"/>
              </w:tabs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fr-FR"/>
              </w:rPr>
              <w:t xml:space="preserve">G 14-57-1 – </w:t>
            </w:r>
            <w:r w:rsidRPr="00496E8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Vivons en enfants de lumière</w:t>
            </w:r>
          </w:p>
        </w:tc>
      </w:tr>
      <w:tr w:rsidR="00496E85" w:rsidRPr="00F33731" w14:paraId="58F3378F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16E41B1B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1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  <w:vertAlign w:val="superscript"/>
              </w:rPr>
              <w:t>er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dimanche</w:t>
            </w:r>
          </w:p>
          <w:p w14:paraId="47F09122" w14:textId="77777777" w:rsidR="00F33731" w:rsidRPr="00F33731" w:rsidRDefault="003B62DD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26 février 2023</w:t>
            </w:r>
          </w:p>
        </w:tc>
        <w:tc>
          <w:tcPr>
            <w:tcW w:w="1590" w:type="dxa"/>
            <w:vAlign w:val="center"/>
          </w:tcPr>
          <w:p w14:paraId="72FC9346" w14:textId="77777777" w:rsidR="00F33731" w:rsidRPr="00352666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Gn 2, 7-9 ; 3, 1-7a</w:t>
            </w:r>
          </w:p>
          <w:p w14:paraId="5EAAE109" w14:textId="77777777" w:rsidR="00F33731" w:rsidRPr="00352666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Psaume 50</w:t>
            </w:r>
          </w:p>
          <w:p w14:paraId="5C87F2CE" w14:textId="77777777" w:rsidR="00F33731" w:rsidRPr="00352666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Rm 5, 12-19</w:t>
            </w:r>
          </w:p>
          <w:p w14:paraId="667AAF30" w14:textId="77777777" w:rsidR="00F33731" w:rsidRPr="00352666" w:rsidRDefault="00F33731" w:rsidP="00F33731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Mt 4, 1-11</w:t>
            </w:r>
          </w:p>
        </w:tc>
        <w:tc>
          <w:tcPr>
            <w:tcW w:w="1559" w:type="dxa"/>
            <w:vAlign w:val="center"/>
          </w:tcPr>
          <w:p w14:paraId="0B9FA2ED" w14:textId="77777777" w:rsidR="00F33731" w:rsidRPr="00F33731" w:rsidRDefault="00F33731" w:rsidP="00F33731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 w:rsidRPr="00F33731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Dis les mots qui font revivre</w:t>
            </w:r>
          </w:p>
        </w:tc>
        <w:tc>
          <w:tcPr>
            <w:tcW w:w="1706" w:type="dxa"/>
            <w:vAlign w:val="center"/>
          </w:tcPr>
          <w:p w14:paraId="063A1373" w14:textId="5D30CBFA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Mise en place du visuel du désert et du mot « Parole »</w:t>
            </w:r>
          </w:p>
        </w:tc>
        <w:tc>
          <w:tcPr>
            <w:tcW w:w="4824" w:type="dxa"/>
          </w:tcPr>
          <w:p w14:paraId="2C31468A" w14:textId="77777777" w:rsidR="00496E85" w:rsidRPr="00B71433" w:rsidRDefault="00496E85" w:rsidP="00496E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433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GX 53-78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eastAsia="Calibri" w:hAnsi="Times New Roman" w:cs="Times New Roman"/>
                <w:sz w:val="20"/>
                <w:szCs w:val="20"/>
              </w:rPr>
              <w:t>À la source des eaux vives</w:t>
            </w:r>
          </w:p>
          <w:p w14:paraId="796BEDBA" w14:textId="77777777" w:rsidR="00496E85" w:rsidRPr="00B71433" w:rsidRDefault="00496E85" w:rsidP="00496E85">
            <w:pPr>
              <w:ind w:right="-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14-57-1</w:t>
            </w:r>
            <w:r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Vivons en enfants de lumière </w:t>
            </w:r>
          </w:p>
          <w:p w14:paraId="3C8BF15B" w14:textId="5FEAD571" w:rsidR="00496E85" w:rsidRPr="00B71433" w:rsidRDefault="00496E85" w:rsidP="00496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GP 14-58-1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Pour l’appel à rejoindre ton </w:t>
            </w:r>
            <w:r w:rsidR="00117CF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>euple</w:t>
            </w:r>
            <w:r w:rsidRPr="00B714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FB70267" w14:textId="77777777" w:rsidR="00496E85" w:rsidRPr="00B71433" w:rsidRDefault="00496E85" w:rsidP="00496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GA 58-20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Quarante jours d’une avancée </w:t>
            </w:r>
          </w:p>
          <w:p w14:paraId="0AE41B2A" w14:textId="77777777" w:rsidR="00496E85" w:rsidRPr="00B71433" w:rsidRDefault="00496E85" w:rsidP="0049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G 52-81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Au désert, avec toi, Jésus-Christ </w:t>
            </w:r>
          </w:p>
          <w:p w14:paraId="6BF2C364" w14:textId="77777777" w:rsidR="00496E85" w:rsidRPr="00B71433" w:rsidRDefault="00496E85" w:rsidP="0049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321</w:t>
            </w:r>
            <w:r w:rsidRPr="00B71433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12AACC93" w14:textId="77777777" w:rsidR="00496E85" w:rsidRPr="00B71433" w:rsidRDefault="00496E85" w:rsidP="0049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244</w:t>
            </w:r>
            <w:r w:rsidRPr="00B71433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 xml:space="preserve">Peuple de l’Alliance </w:t>
            </w:r>
          </w:p>
          <w:p w14:paraId="7D08E2D6" w14:textId="3D76E44A" w:rsidR="00F33731" w:rsidRPr="00F33731" w:rsidRDefault="00496E85" w:rsidP="00496E85">
            <w:pPr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 w:rsidRPr="00B71433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M 20-74-2</w:t>
            </w:r>
            <w:r w:rsidRPr="00B71433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B714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B71433">
              <w:rPr>
                <w:rFonts w:ascii="Times New Roman" w:hAnsi="Times New Roman" w:cs="Times New Roman"/>
                <w:sz w:val="20"/>
                <w:szCs w:val="20"/>
              </w:rPr>
              <w:t>Tant qu’il fait jour</w:t>
            </w:r>
          </w:p>
        </w:tc>
      </w:tr>
      <w:tr w:rsidR="00496E85" w:rsidRPr="00F33731" w14:paraId="08108710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05A740B2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2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  <w:vertAlign w:val="superscript"/>
              </w:rPr>
              <w:t>e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dimanche</w:t>
            </w:r>
          </w:p>
          <w:p w14:paraId="7C6994AC" w14:textId="77777777" w:rsidR="00F33731" w:rsidRPr="00F33731" w:rsidRDefault="003B62DD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5 mars 2023</w:t>
            </w:r>
          </w:p>
        </w:tc>
        <w:tc>
          <w:tcPr>
            <w:tcW w:w="1590" w:type="dxa"/>
            <w:vAlign w:val="center"/>
          </w:tcPr>
          <w:p w14:paraId="79798A89" w14:textId="77777777" w:rsidR="00F33731" w:rsidRPr="00352666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Gn 12, 1-4a</w:t>
            </w:r>
          </w:p>
          <w:p w14:paraId="46C493F1" w14:textId="77777777" w:rsidR="00F33731" w:rsidRPr="00352666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Psaume 32</w:t>
            </w:r>
          </w:p>
          <w:p w14:paraId="7E6C6D39" w14:textId="77777777" w:rsidR="00F33731" w:rsidRPr="00352666" w:rsidRDefault="00F33731" w:rsidP="00F33731">
            <w:pPr>
              <w:jc w:val="both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352666">
              <w:rPr>
                <w:rFonts w:ascii="Times New Roman" w:eastAsia="Calibri" w:hAnsi="Times New Roman" w:cs="Times New Roman"/>
                <w:szCs w:val="28"/>
                <w:lang w:val="en-US"/>
              </w:rPr>
              <w:t>2 Tm 1, 8b-10</w:t>
            </w:r>
          </w:p>
          <w:p w14:paraId="20A71A65" w14:textId="77777777" w:rsidR="00F33731" w:rsidRPr="00F33731" w:rsidRDefault="00F33731" w:rsidP="00F33731">
            <w:pPr>
              <w:rPr>
                <w:rFonts w:ascii="Calibri" w:eastAsia="Calibri" w:hAnsi="Calibri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Mt 17, 1-9</w:t>
            </w:r>
          </w:p>
        </w:tc>
        <w:tc>
          <w:tcPr>
            <w:tcW w:w="1559" w:type="dxa"/>
            <w:vAlign w:val="center"/>
          </w:tcPr>
          <w:p w14:paraId="45AC63BE" w14:textId="77777777" w:rsidR="00F33731" w:rsidRPr="00F33731" w:rsidRDefault="00F33731" w:rsidP="00F33731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 w:rsidRPr="00F33731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Fais-nous vivre à ta lumière</w:t>
            </w:r>
          </w:p>
        </w:tc>
        <w:tc>
          <w:tcPr>
            <w:tcW w:w="1706" w:type="dxa"/>
            <w:vAlign w:val="center"/>
          </w:tcPr>
          <w:p w14:paraId="017B3BB5" w14:textId="5C0214B9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ise en place du visuel des 3 tentes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et du mot « 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Prière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 »</w:t>
            </w:r>
          </w:p>
        </w:tc>
        <w:tc>
          <w:tcPr>
            <w:tcW w:w="4824" w:type="dxa"/>
          </w:tcPr>
          <w:p w14:paraId="6E1C49DA" w14:textId="77777777" w:rsidR="00B71433" w:rsidRPr="00496E85" w:rsidRDefault="00B71433" w:rsidP="00B714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GX 53-78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eastAsia="Calibri" w:hAnsi="Times New Roman" w:cs="Times New Roman"/>
                <w:sz w:val="20"/>
                <w:szCs w:val="20"/>
              </w:rPr>
              <w:t>À la source des eaux vives</w:t>
            </w:r>
          </w:p>
          <w:p w14:paraId="4E4A2D06" w14:textId="0AA5EC60" w:rsidR="00B71433" w:rsidRPr="00496E85" w:rsidRDefault="00B71433" w:rsidP="00B714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GX 128-2bis</w:t>
            </w:r>
            <w:r w:rsidR="00496E85"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="00496E85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Lumière des hommes </w:t>
            </w:r>
          </w:p>
          <w:p w14:paraId="0EAE30B3" w14:textId="0215A666" w:rsidR="00B71433" w:rsidRPr="00496E85" w:rsidRDefault="00496E85" w:rsidP="00B71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M 119</w:t>
            </w: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Aujourd’hui, montons sur la montagne </w:t>
            </w:r>
          </w:p>
          <w:p w14:paraId="4B8EFD9F" w14:textId="259D5EF7" w:rsidR="00B71433" w:rsidRPr="00496E85" w:rsidRDefault="00496E85" w:rsidP="00B714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GP 14-58-1</w:t>
            </w: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Pour l’appel à rejoindre ton </w:t>
            </w:r>
            <w:r w:rsidR="00DB459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>euple</w:t>
            </w:r>
            <w:r w:rsidR="00B71433" w:rsidRPr="00496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7A49840" w14:textId="729EB5E7" w:rsidR="00B71433" w:rsidRPr="00496E85" w:rsidRDefault="00496E85" w:rsidP="00B714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O 170-1</w:t>
            </w:r>
            <w:r w:rsidRPr="00496E85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Un homme au cœur de feu </w:t>
            </w:r>
          </w:p>
          <w:p w14:paraId="1071A0C6" w14:textId="6B399472" w:rsidR="00B71433" w:rsidRPr="00496E85" w:rsidRDefault="00496E85" w:rsidP="00B714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14-57-1</w:t>
            </w: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Vivons en enfants de lumière </w:t>
            </w:r>
          </w:p>
          <w:p w14:paraId="73896111" w14:textId="195BB24F" w:rsidR="00B71433" w:rsidRPr="00496E85" w:rsidRDefault="00496E85" w:rsidP="00B714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321</w:t>
            </w: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6FAE2D66" w14:textId="266EBF37" w:rsidR="00F33731" w:rsidRPr="00496E85" w:rsidRDefault="00496E85" w:rsidP="00496E85">
            <w:pP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496E85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T 122</w:t>
            </w: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>Peuple de frères</w:t>
            </w:r>
            <w:r w:rsidR="00BB2DBD">
              <w:rPr>
                <w:rFonts w:ascii="Times New Roman" w:hAnsi="Times New Roman" w:cs="Times New Roman"/>
                <w:sz w:val="20"/>
                <w:szCs w:val="20"/>
              </w:rPr>
              <w:t>, peuple du partage</w:t>
            </w:r>
            <w:r w:rsidR="00B71433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6E85" w:rsidRPr="00F33731" w14:paraId="3A8F4CF4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7D1A2A21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3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  <w:vertAlign w:val="superscript"/>
              </w:rPr>
              <w:t>e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dimanche</w:t>
            </w:r>
          </w:p>
          <w:p w14:paraId="6FCF3277" w14:textId="77777777" w:rsidR="00F33731" w:rsidRPr="00F33731" w:rsidRDefault="003B62DD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12 mars 2023</w:t>
            </w:r>
          </w:p>
        </w:tc>
        <w:tc>
          <w:tcPr>
            <w:tcW w:w="1590" w:type="dxa"/>
            <w:vAlign w:val="center"/>
          </w:tcPr>
          <w:p w14:paraId="7ACFF072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Ex 17, 3-7</w:t>
            </w:r>
          </w:p>
          <w:p w14:paraId="164830F0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Psaume 94</w:t>
            </w:r>
          </w:p>
          <w:p w14:paraId="6A8A33D6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Rm 5, 1-2.5-8</w:t>
            </w:r>
          </w:p>
          <w:p w14:paraId="52F391FA" w14:textId="77777777" w:rsidR="00F33731" w:rsidRPr="00F33731" w:rsidRDefault="00F33731" w:rsidP="00F33731">
            <w:pPr>
              <w:rPr>
                <w:rFonts w:ascii="Calibri" w:eastAsia="Calibri" w:hAnsi="Calibri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Jn 4, 5-42</w:t>
            </w:r>
          </w:p>
        </w:tc>
        <w:tc>
          <w:tcPr>
            <w:tcW w:w="1559" w:type="dxa"/>
            <w:vAlign w:val="center"/>
          </w:tcPr>
          <w:p w14:paraId="6533F99C" w14:textId="77777777" w:rsidR="00F33731" w:rsidRPr="00F33731" w:rsidRDefault="00F33731" w:rsidP="00F33731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 w:rsidRPr="00F33731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Montre-nous la route à suivre</w:t>
            </w:r>
          </w:p>
        </w:tc>
        <w:tc>
          <w:tcPr>
            <w:tcW w:w="1706" w:type="dxa"/>
            <w:vAlign w:val="center"/>
          </w:tcPr>
          <w:p w14:paraId="15FBD50E" w14:textId="05F36455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Mise en place du visuel de la cruche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et du mot « 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Obéissance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 »</w:t>
            </w:r>
          </w:p>
        </w:tc>
        <w:tc>
          <w:tcPr>
            <w:tcW w:w="4824" w:type="dxa"/>
          </w:tcPr>
          <w:p w14:paraId="519A3C83" w14:textId="77777777" w:rsidR="00496E85" w:rsidRPr="00496E85" w:rsidRDefault="00496E85" w:rsidP="00496E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GX 53-78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eastAsia="Calibri" w:hAnsi="Times New Roman" w:cs="Times New Roman"/>
                <w:sz w:val="20"/>
                <w:szCs w:val="20"/>
              </w:rPr>
              <w:t>À la source des eaux vives</w:t>
            </w:r>
          </w:p>
          <w:p w14:paraId="4728AFF7" w14:textId="5F05C032" w:rsidR="00496E85" w:rsidRPr="00496E85" w:rsidRDefault="004E4F91" w:rsidP="00496E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321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="00496E85"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7EF37C08" w14:textId="6C1ABB50" w:rsidR="00496E85" w:rsidRPr="00496E85" w:rsidRDefault="00496E85" w:rsidP="00496E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GP 14-58-1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="004E4F91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Pour l’appel à rejoindre ton </w:t>
            </w:r>
            <w:r w:rsidR="0068357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>euple</w:t>
            </w:r>
            <w:r w:rsidRPr="00496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EA2EEC" w14:textId="7AAB2FD4" w:rsidR="00496E85" w:rsidRPr="00496E85" w:rsidRDefault="00496E85" w:rsidP="00496E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K 240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="004E4F91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Source d’espérance </w:t>
            </w:r>
          </w:p>
          <w:p w14:paraId="237E294A" w14:textId="6019ABE3" w:rsidR="00496E85" w:rsidRPr="00496E85" w:rsidRDefault="00496E85" w:rsidP="00496E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14-57-1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="004E4F91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Vivons en enfants de lumière </w:t>
            </w:r>
          </w:p>
          <w:p w14:paraId="3A02B3EE" w14:textId="53E41C19" w:rsidR="00496E85" w:rsidRPr="00496E85" w:rsidRDefault="00496E85" w:rsidP="00496E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321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="004E4F91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79292577" w14:textId="7116D5DA" w:rsidR="00F33731" w:rsidRPr="00496E85" w:rsidRDefault="00496E85" w:rsidP="00496E85"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EDIT 12-86</w:t>
            </w:r>
            <w:r w:rsidRPr="004E4F91">
              <w:rPr>
                <w:rFonts w:ascii="Times New Roman" w:hAnsi="Times New Roman" w:cs="Times New Roman"/>
                <w:i/>
                <w:color w:val="864EA8" w:themeColor="accent1" w:themeShade="BF"/>
                <w:sz w:val="20"/>
                <w:szCs w:val="20"/>
              </w:rPr>
              <w:t xml:space="preserve"> </w:t>
            </w:r>
            <w:r w:rsidR="004E4F91"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hAnsi="Times New Roman" w:cs="Times New Roman"/>
                <w:sz w:val="20"/>
                <w:szCs w:val="20"/>
              </w:rPr>
              <w:t>Source d’eau vive</w:t>
            </w:r>
            <w:r w:rsidRPr="00E435AF">
              <w:t xml:space="preserve"> </w:t>
            </w:r>
          </w:p>
        </w:tc>
      </w:tr>
      <w:tr w:rsidR="00496E85" w:rsidRPr="00F33731" w14:paraId="64C6606E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2687F6E5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4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  <w:vertAlign w:val="superscript"/>
              </w:rPr>
              <w:t>e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dimanche</w:t>
            </w:r>
          </w:p>
          <w:p w14:paraId="49178941" w14:textId="77777777" w:rsidR="00F33731" w:rsidRPr="00F33731" w:rsidRDefault="003B62DD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19 mars 2023</w:t>
            </w:r>
          </w:p>
        </w:tc>
        <w:tc>
          <w:tcPr>
            <w:tcW w:w="1590" w:type="dxa"/>
            <w:vAlign w:val="center"/>
          </w:tcPr>
          <w:p w14:paraId="26F96931" w14:textId="77777777" w:rsidR="00F33731" w:rsidRPr="0014711F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14711F">
              <w:rPr>
                <w:rFonts w:ascii="Times New Roman" w:eastAsia="Calibri" w:hAnsi="Times New Roman" w:cs="Times New Roman"/>
                <w:szCs w:val="28"/>
                <w:lang w:val="en-US"/>
              </w:rPr>
              <w:t>1 S 16, 1b.6-7.10-13a</w:t>
            </w:r>
          </w:p>
          <w:p w14:paraId="494549D4" w14:textId="77777777" w:rsidR="00F33731" w:rsidRPr="0014711F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14711F">
              <w:rPr>
                <w:rFonts w:ascii="Times New Roman" w:eastAsia="Calibri" w:hAnsi="Times New Roman" w:cs="Times New Roman"/>
                <w:szCs w:val="28"/>
                <w:lang w:val="en-US"/>
              </w:rPr>
              <w:t>Psaume 22</w:t>
            </w:r>
          </w:p>
          <w:p w14:paraId="022E195E" w14:textId="77777777" w:rsidR="00F33731" w:rsidRPr="0014711F" w:rsidRDefault="00F33731" w:rsidP="00F33731">
            <w:pPr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14711F">
              <w:rPr>
                <w:rFonts w:ascii="Times New Roman" w:eastAsia="Calibri" w:hAnsi="Times New Roman" w:cs="Times New Roman"/>
                <w:szCs w:val="28"/>
                <w:lang w:val="en-US"/>
              </w:rPr>
              <w:t>Ep 5, 8-14</w:t>
            </w:r>
          </w:p>
          <w:p w14:paraId="3D8FEC56" w14:textId="77777777" w:rsidR="00F33731" w:rsidRPr="00F33731" w:rsidRDefault="00F33731" w:rsidP="00F33731">
            <w:pPr>
              <w:rPr>
                <w:rFonts w:ascii="Calibri" w:eastAsia="Calibri" w:hAnsi="Calibri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Jn 9, 1-41</w:t>
            </w:r>
          </w:p>
        </w:tc>
        <w:tc>
          <w:tcPr>
            <w:tcW w:w="1559" w:type="dxa"/>
            <w:vAlign w:val="center"/>
          </w:tcPr>
          <w:p w14:paraId="556A7A22" w14:textId="0EF0A18F" w:rsidR="00F33731" w:rsidRPr="00F33731" w:rsidRDefault="00F33731" w:rsidP="00F33731">
            <w:pPr>
              <w:jc w:val="center"/>
              <w:rPr>
                <w:rFonts w:ascii="Arial" w:eastAsia="Calibri" w:hAnsi="Arial" w:cs="Arial"/>
                <w:bCs/>
                <w:sz w:val="20"/>
                <w:szCs w:val="24"/>
              </w:rPr>
            </w:pPr>
            <w:r w:rsidRPr="00F33731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Viens sauver ceux qui t’espère</w:t>
            </w:r>
            <w:r w:rsidR="00352666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nt</w:t>
            </w:r>
          </w:p>
        </w:tc>
        <w:tc>
          <w:tcPr>
            <w:tcW w:w="1706" w:type="dxa"/>
            <w:vAlign w:val="center"/>
          </w:tcPr>
          <w:p w14:paraId="70DC417E" w14:textId="5A14904A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Mise en place du visuel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des yeux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et du mot « 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Foi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 »</w:t>
            </w:r>
          </w:p>
        </w:tc>
        <w:tc>
          <w:tcPr>
            <w:tcW w:w="4824" w:type="dxa"/>
          </w:tcPr>
          <w:p w14:paraId="25105FDC" w14:textId="77777777" w:rsidR="00496E85" w:rsidRPr="00496E85" w:rsidRDefault="00496E85" w:rsidP="00496E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E85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GX 53-78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96E85">
              <w:rPr>
                <w:rFonts w:ascii="Times New Roman" w:eastAsia="Calibri" w:hAnsi="Times New Roman" w:cs="Times New Roman"/>
                <w:sz w:val="20"/>
                <w:szCs w:val="20"/>
              </w:rPr>
              <w:t>À la source des eaux vives</w:t>
            </w:r>
          </w:p>
          <w:p w14:paraId="3DF9A633" w14:textId="0B20E5D6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GX 60-80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Fais grandir en nous la foi </w:t>
            </w:r>
          </w:p>
          <w:p w14:paraId="2D69D177" w14:textId="45BA2517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268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Rends-nous la joie de ton salut </w:t>
            </w:r>
          </w:p>
          <w:p w14:paraId="4F957B07" w14:textId="238523C6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GP</w:t>
            </w:r>
            <w:r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79-3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Ouvre mes yeux, Seigneur </w:t>
            </w:r>
          </w:p>
          <w:p w14:paraId="349D893F" w14:textId="2C0BCDF1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HX 26-37</w:t>
            </w:r>
            <w:r w:rsidRPr="004E4F91">
              <w:rPr>
                <w:rFonts w:ascii="Times New Roman" w:hAnsi="Times New Roman" w:cs="Times New Roman"/>
                <w:i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Lumière sur mes pas </w:t>
            </w:r>
          </w:p>
          <w:p w14:paraId="578D67ED" w14:textId="00A991F3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14-57-1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Vivons en enfants de lumière </w:t>
            </w:r>
          </w:p>
          <w:p w14:paraId="66D8E1E3" w14:textId="0450D519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864EA8" w:themeColor="accent1" w:themeShade="BF"/>
                <w:sz w:val="20"/>
                <w:szCs w:val="20"/>
              </w:rPr>
              <w:t>G 321</w:t>
            </w:r>
            <w:r w:rsidRPr="004E4F91">
              <w:rPr>
                <w:rFonts w:ascii="Times New Roman" w:hAnsi="Times New Roman" w:cs="Times New Roman"/>
                <w:color w:val="864EA8" w:themeColor="accent1" w:themeShade="BF"/>
                <w:sz w:val="20"/>
                <w:szCs w:val="20"/>
              </w:rPr>
              <w:t xml:space="preserve"> </w:t>
            </w:r>
            <w:r w:rsidRPr="00496E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4CC96221" w14:textId="486D7CE2" w:rsidR="00F33731" w:rsidRPr="00F33731" w:rsidRDefault="004E4F91" w:rsidP="004E4F91">
            <w:pPr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Tournez les yeux vers le Seigneur</w:t>
            </w:r>
            <w:r>
              <w:t xml:space="preserve"> </w:t>
            </w:r>
          </w:p>
        </w:tc>
      </w:tr>
      <w:tr w:rsidR="00496E85" w:rsidRPr="00F33731" w14:paraId="001A4280" w14:textId="77777777" w:rsidTr="003B3F09">
        <w:trPr>
          <w:cantSplit/>
          <w:trHeight w:val="1531"/>
        </w:trPr>
        <w:tc>
          <w:tcPr>
            <w:tcW w:w="993" w:type="dxa"/>
            <w:textDirection w:val="btLr"/>
            <w:vAlign w:val="center"/>
          </w:tcPr>
          <w:p w14:paraId="296E5100" w14:textId="77777777" w:rsidR="00F33731" w:rsidRPr="00F33731" w:rsidRDefault="00F33731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5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  <w:vertAlign w:val="superscript"/>
              </w:rPr>
              <w:t>e</w:t>
            </w: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 dimanche</w:t>
            </w:r>
          </w:p>
          <w:p w14:paraId="08263C34" w14:textId="77777777" w:rsidR="00F33731" w:rsidRPr="00F33731" w:rsidRDefault="003B62DD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26 mars 2023</w:t>
            </w:r>
          </w:p>
        </w:tc>
        <w:tc>
          <w:tcPr>
            <w:tcW w:w="1590" w:type="dxa"/>
            <w:vAlign w:val="center"/>
          </w:tcPr>
          <w:p w14:paraId="3DE04A24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Ez 37, 12-14</w:t>
            </w:r>
          </w:p>
          <w:p w14:paraId="60892A35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Psaume 129</w:t>
            </w:r>
          </w:p>
          <w:p w14:paraId="09251903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Rm 8, 8-11</w:t>
            </w:r>
          </w:p>
          <w:p w14:paraId="6F3D2ED3" w14:textId="77777777" w:rsidR="00F33731" w:rsidRPr="00F33731" w:rsidRDefault="00F33731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Jn 11, 1-45</w:t>
            </w:r>
          </w:p>
        </w:tc>
        <w:tc>
          <w:tcPr>
            <w:tcW w:w="1559" w:type="dxa"/>
            <w:vAlign w:val="center"/>
          </w:tcPr>
          <w:p w14:paraId="193A5156" w14:textId="77777777" w:rsidR="00F33731" w:rsidRPr="00F33731" w:rsidRDefault="00F33731" w:rsidP="00F33731">
            <w:pPr>
              <w:jc w:val="center"/>
              <w:rPr>
                <w:rFonts w:ascii="Calibri" w:eastAsia="Calibri" w:hAnsi="Calibri" w:cs="Times New Roman"/>
                <w:sz w:val="20"/>
                <w:szCs w:val="24"/>
              </w:rPr>
            </w:pPr>
            <w:r w:rsidRPr="00F33731"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Fais lever les temps nouveaux</w:t>
            </w:r>
          </w:p>
        </w:tc>
        <w:tc>
          <w:tcPr>
            <w:tcW w:w="1706" w:type="dxa"/>
            <w:vAlign w:val="center"/>
          </w:tcPr>
          <w:p w14:paraId="6D4F0D4E" w14:textId="402633E5" w:rsidR="00F33731" w:rsidRPr="00BD2119" w:rsidRDefault="00BD2119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Mise en place du visuel du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soleil levant 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et du mot « 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Espérance</w:t>
            </w:r>
            <w:r w:rsidRPr="00BD2119">
              <w:rPr>
                <w:rFonts w:ascii="Times New Roman" w:eastAsia="Calibri" w:hAnsi="Times New Roman" w:cs="Times New Roman"/>
                <w:sz w:val="20"/>
                <w:szCs w:val="24"/>
              </w:rPr>
              <w:t> »</w:t>
            </w:r>
          </w:p>
        </w:tc>
        <w:tc>
          <w:tcPr>
            <w:tcW w:w="4824" w:type="dxa"/>
          </w:tcPr>
          <w:p w14:paraId="003A39F1" w14:textId="77777777" w:rsidR="00496E85" w:rsidRPr="004E4F91" w:rsidRDefault="00496E85" w:rsidP="004E4F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F91"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  <w:t xml:space="preserve">GX 53-78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eastAsia="Calibri" w:hAnsi="Times New Roman" w:cs="Times New Roman"/>
                <w:sz w:val="20"/>
                <w:szCs w:val="20"/>
              </w:rPr>
              <w:t>À la source des eaux vives</w:t>
            </w:r>
          </w:p>
          <w:p w14:paraId="4164EAC2" w14:textId="77FA896A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 14-63-1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Il a passé la mort </w:t>
            </w:r>
          </w:p>
          <w:p w14:paraId="578EDC7B" w14:textId="2D82EA79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268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Rends-nous la joie de ton salut </w:t>
            </w:r>
          </w:p>
          <w:p w14:paraId="1EAD49E1" w14:textId="132C87B3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M 20-74-2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Tant qu’il fait jour</w:t>
            </w:r>
            <w:r w:rsidRPr="004E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F8057E" w14:textId="126A012C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212</w:t>
            </w:r>
            <w:r w:rsidRPr="004E4F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Ta nuit sera lumière de midi </w:t>
            </w:r>
          </w:p>
          <w:p w14:paraId="6B405CA4" w14:textId="29DEC406" w:rsidR="00F33731" w:rsidRPr="004E4F91" w:rsidRDefault="004E4F91" w:rsidP="004E4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GP 14-58-1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Pour l’appel à rejoindre ton </w:t>
            </w:r>
            <w:r w:rsidR="00EA28E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euple</w:t>
            </w:r>
            <w:r w:rsidRPr="004E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F2EFE36" w14:textId="7B14690A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 14-57-1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Vivons en enfants de lumière </w:t>
            </w:r>
          </w:p>
          <w:p w14:paraId="68DB1031" w14:textId="590E9433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 321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Sur les routes de l’Alliance </w:t>
            </w:r>
          </w:p>
          <w:p w14:paraId="370918F2" w14:textId="7AB880A7" w:rsidR="004E4F91" w:rsidRPr="004E4F91" w:rsidRDefault="004E4F91" w:rsidP="004E4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EDIT 11-96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Quittez vos basses eaux </w:t>
            </w:r>
          </w:p>
          <w:p w14:paraId="0CBE6AF7" w14:textId="3517C88E" w:rsidR="004E4F91" w:rsidRPr="004E4F91" w:rsidRDefault="004E4F91" w:rsidP="004E4F91">
            <w:pPr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 122</w:t>
            </w:r>
            <w:r w:rsidRPr="004E4F91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Peuple de frères</w:t>
            </w:r>
            <w:r w:rsidR="00BB2DBD">
              <w:rPr>
                <w:rFonts w:ascii="Times New Roman" w:hAnsi="Times New Roman" w:cs="Times New Roman"/>
                <w:sz w:val="20"/>
                <w:szCs w:val="20"/>
              </w:rPr>
              <w:t>, peuple du partage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6E85" w:rsidRPr="00F33731" w14:paraId="074120E7" w14:textId="77777777" w:rsidTr="003B3F09">
        <w:trPr>
          <w:cantSplit/>
          <w:trHeight w:val="674"/>
        </w:trPr>
        <w:tc>
          <w:tcPr>
            <w:tcW w:w="993" w:type="dxa"/>
            <w:vMerge w:val="restart"/>
            <w:textDirection w:val="btLr"/>
            <w:vAlign w:val="center"/>
          </w:tcPr>
          <w:p w14:paraId="0A75E7E5" w14:textId="77777777" w:rsidR="00036B92" w:rsidRPr="00F33731" w:rsidRDefault="00036B92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 xml:space="preserve">Dimanche des Rameaux </w:t>
            </w:r>
          </w:p>
          <w:p w14:paraId="684DE2EE" w14:textId="77777777" w:rsidR="00036B92" w:rsidRPr="00F33731" w:rsidRDefault="00036B92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33731">
              <w:rPr>
                <w:rFonts w:ascii="Calibri" w:eastAsia="Calibri" w:hAnsi="Calibri" w:cs="Times New Roman"/>
                <w:sz w:val="16"/>
                <w:szCs w:val="20"/>
              </w:rPr>
              <w:t>et de la Passion</w:t>
            </w:r>
          </w:p>
          <w:p w14:paraId="0F07A929" w14:textId="77777777" w:rsidR="00036B92" w:rsidRPr="00F33731" w:rsidRDefault="00036B92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>
              <w:rPr>
                <w:rFonts w:ascii="Calibri" w:eastAsia="Calibri" w:hAnsi="Calibri" w:cs="Times New Roman"/>
                <w:sz w:val="16"/>
                <w:szCs w:val="20"/>
              </w:rPr>
              <w:t>2 avril 2023</w:t>
            </w:r>
          </w:p>
        </w:tc>
        <w:tc>
          <w:tcPr>
            <w:tcW w:w="1590" w:type="dxa"/>
            <w:vAlign w:val="center"/>
          </w:tcPr>
          <w:p w14:paraId="33F132E2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 xml:space="preserve">Procession : </w:t>
            </w:r>
          </w:p>
          <w:p w14:paraId="4739C94A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Mt 21, 1-11</w:t>
            </w:r>
          </w:p>
        </w:tc>
        <w:tc>
          <w:tcPr>
            <w:tcW w:w="1559" w:type="dxa"/>
            <w:vMerge w:val="restart"/>
            <w:vAlign w:val="center"/>
          </w:tcPr>
          <w:p w14:paraId="0D66CA12" w14:textId="0E346986" w:rsidR="00036B92" w:rsidRPr="00F33731" w:rsidRDefault="00C0079C" w:rsidP="00C0079C">
            <w:pPr>
              <w:jc w:val="center"/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color w:val="7030A0"/>
                <w:sz w:val="20"/>
                <w:szCs w:val="24"/>
              </w:rPr>
              <w:t>Avec Jésus, passons de la mort à la vie</w:t>
            </w:r>
          </w:p>
        </w:tc>
        <w:tc>
          <w:tcPr>
            <w:tcW w:w="1706" w:type="dxa"/>
            <w:vMerge w:val="restart"/>
            <w:vAlign w:val="center"/>
          </w:tcPr>
          <w:p w14:paraId="3B62DA99" w14:textId="08B61FF9" w:rsidR="00036B92" w:rsidRPr="00BD2119" w:rsidRDefault="00036B92" w:rsidP="00BD211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Utilisation des rameaux béni</w:t>
            </w:r>
            <w:r w:rsidR="007C0C43">
              <w:rPr>
                <w:rFonts w:ascii="Times New Roman" w:eastAsia="Calibri" w:hAnsi="Times New Roman" w:cs="Times New Roman"/>
                <w:sz w:val="20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s tout au long de la célébration</w:t>
            </w:r>
          </w:p>
        </w:tc>
        <w:tc>
          <w:tcPr>
            <w:tcW w:w="4824" w:type="dxa"/>
          </w:tcPr>
          <w:p w14:paraId="467F7DA7" w14:textId="7B65EA0E" w:rsidR="004E4F91" w:rsidRPr="004E4F91" w:rsidRDefault="004E4F91" w:rsidP="004E4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AL 179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« Hosanna » de la petite messe </w:t>
            </w:r>
          </w:p>
          <w:p w14:paraId="2404581F" w14:textId="4B843F34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Y 219-1</w:t>
            </w:r>
            <w:r w:rsidRPr="004E4F9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« Hosanna » de la messe « Que tes œuvres sont belles » </w:t>
            </w:r>
          </w:p>
          <w:p w14:paraId="5A68F30D" w14:textId="2185EF35" w:rsidR="00036B92" w:rsidRPr="004E4F91" w:rsidRDefault="004E4F91" w:rsidP="004E4F91">
            <w:pPr>
              <w:rPr>
                <w:i/>
              </w:rPr>
            </w:pP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82</w:t>
            </w:r>
            <w:r w:rsidR="00F438D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a</w:t>
            </w:r>
            <w:r w:rsidRPr="004E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Peuple où s’avance le Seigneur</w:t>
            </w:r>
            <w:r>
              <w:t xml:space="preserve"> </w:t>
            </w:r>
          </w:p>
        </w:tc>
      </w:tr>
      <w:tr w:rsidR="00496E85" w:rsidRPr="00F33731" w14:paraId="32EDF593" w14:textId="77777777" w:rsidTr="003B3F09">
        <w:trPr>
          <w:cantSplit/>
          <w:trHeight w:val="1460"/>
        </w:trPr>
        <w:tc>
          <w:tcPr>
            <w:tcW w:w="993" w:type="dxa"/>
            <w:vMerge/>
            <w:textDirection w:val="btLr"/>
            <w:vAlign w:val="center"/>
          </w:tcPr>
          <w:p w14:paraId="6897F5F6" w14:textId="77777777" w:rsidR="00036B92" w:rsidRPr="00F33731" w:rsidRDefault="00036B92" w:rsidP="00F33731">
            <w:pPr>
              <w:ind w:left="113" w:right="113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</w:p>
        </w:tc>
        <w:tc>
          <w:tcPr>
            <w:tcW w:w="1590" w:type="dxa"/>
            <w:vAlign w:val="center"/>
          </w:tcPr>
          <w:p w14:paraId="28C3D97A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Messe :</w:t>
            </w:r>
          </w:p>
          <w:p w14:paraId="7C7AE180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Is 50, 4-7</w:t>
            </w:r>
          </w:p>
          <w:p w14:paraId="1129F6F2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Psaume 21</w:t>
            </w:r>
          </w:p>
          <w:p w14:paraId="11F356BE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Ph 2, 6-11</w:t>
            </w:r>
          </w:p>
          <w:p w14:paraId="3F536CAC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33731">
              <w:rPr>
                <w:rFonts w:ascii="Times New Roman" w:eastAsia="Calibri" w:hAnsi="Times New Roman" w:cs="Times New Roman"/>
                <w:szCs w:val="28"/>
              </w:rPr>
              <w:t>Mt 26, 14-27, 66</w:t>
            </w:r>
          </w:p>
          <w:p w14:paraId="7E7CDE6B" w14:textId="77777777" w:rsidR="00036B92" w:rsidRPr="00F33731" w:rsidRDefault="00036B92" w:rsidP="00F33731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76DAA35" w14:textId="77777777" w:rsidR="00036B92" w:rsidRPr="00F33731" w:rsidRDefault="00036B92" w:rsidP="00F33731">
            <w:pPr>
              <w:jc w:val="center"/>
              <w:rPr>
                <w:rFonts w:ascii="Arial" w:eastAsia="Calibri" w:hAnsi="Arial" w:cs="Arial"/>
                <w:b/>
                <w:color w:val="7030A0"/>
                <w:sz w:val="16"/>
                <w:szCs w:val="20"/>
              </w:rPr>
            </w:pPr>
          </w:p>
        </w:tc>
        <w:tc>
          <w:tcPr>
            <w:tcW w:w="1706" w:type="dxa"/>
            <w:vMerge/>
            <w:vAlign w:val="center"/>
          </w:tcPr>
          <w:p w14:paraId="65276621" w14:textId="77777777" w:rsidR="00036B92" w:rsidRPr="00BD2119" w:rsidRDefault="00036B92" w:rsidP="00BD2119">
            <w:pPr>
              <w:rPr>
                <w:rFonts w:ascii="Times New Roman" w:eastAsia="Calibri" w:hAnsi="Times New Roman" w:cs="Times New Roman"/>
                <w:sz w:val="16"/>
                <w:szCs w:val="20"/>
              </w:rPr>
            </w:pPr>
          </w:p>
        </w:tc>
        <w:tc>
          <w:tcPr>
            <w:tcW w:w="4824" w:type="dxa"/>
          </w:tcPr>
          <w:p w14:paraId="3529A427" w14:textId="1C03329A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 189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Croix plantée sur nos chemins </w:t>
            </w:r>
          </w:p>
          <w:p w14:paraId="198B4E40" w14:textId="289E153C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 52-83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Fils de l’homme élevé sur la croix </w:t>
            </w:r>
          </w:p>
          <w:p w14:paraId="1045BE2D" w14:textId="5B018F60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G 139 </w:t>
            </w:r>
            <w:r w:rsidRPr="004E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Ne craignez pas </w:t>
            </w:r>
          </w:p>
          <w:p w14:paraId="5E9D7E6A" w14:textId="00659D4C" w:rsidR="004E4F91" w:rsidRPr="004E4F91" w:rsidRDefault="004E4F91" w:rsidP="004E4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H 44 </w:t>
            </w:r>
            <w:r w:rsidRPr="004E4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Mystère du calvaire </w:t>
            </w:r>
          </w:p>
          <w:p w14:paraId="00B3D731" w14:textId="41B9104B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G 14-57-1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Vivons en enfants de lumière </w:t>
            </w:r>
          </w:p>
          <w:p w14:paraId="0E531951" w14:textId="73B2D89F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HY 20-35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Envoyés dans ce monde </w:t>
            </w:r>
          </w:p>
          <w:p w14:paraId="24FEF9D7" w14:textId="2677731B" w:rsidR="004E4F91" w:rsidRPr="004E4F91" w:rsidRDefault="004E4F91" w:rsidP="004E4F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T 48-92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Il est grand le bonheur de donner </w:t>
            </w:r>
          </w:p>
          <w:p w14:paraId="3385E6A4" w14:textId="02695A67" w:rsidR="00036B92" w:rsidRPr="00F33731" w:rsidRDefault="004E4F91" w:rsidP="004E4F91">
            <w:pPr>
              <w:rPr>
                <w:rFonts w:ascii="Arial" w:eastAsia="Calibri" w:hAnsi="Arial" w:cs="Arial"/>
                <w:b/>
                <w:color w:val="7030A0"/>
                <w:sz w:val="16"/>
                <w:szCs w:val="20"/>
              </w:rPr>
            </w:pPr>
            <w:r w:rsidRPr="00BB2DB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H 30</w:t>
            </w:r>
            <w:r w:rsidRPr="00BB2DBD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BB2DBD"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 xml:space="preserve">Ô </w:t>
            </w:r>
            <w:r w:rsidR="00F438DC">
              <w:rPr>
                <w:rFonts w:ascii="Times New Roman" w:hAnsi="Times New Roman" w:cs="Times New Roman"/>
                <w:sz w:val="20"/>
                <w:szCs w:val="20"/>
              </w:rPr>
              <w:t xml:space="preserve">Croix </w:t>
            </w:r>
            <w:r w:rsidRPr="004E4F91">
              <w:rPr>
                <w:rFonts w:ascii="Times New Roman" w:hAnsi="Times New Roman" w:cs="Times New Roman"/>
                <w:sz w:val="20"/>
                <w:szCs w:val="20"/>
              </w:rPr>
              <w:t>dressée sur le monde</w:t>
            </w:r>
            <w:r>
              <w:t xml:space="preserve"> </w:t>
            </w:r>
          </w:p>
        </w:tc>
      </w:tr>
    </w:tbl>
    <w:p w14:paraId="17ADAF6B" w14:textId="77777777" w:rsidR="00F33731" w:rsidRPr="00F33731" w:rsidRDefault="00F33731" w:rsidP="003B3F09">
      <w:bookmarkStart w:id="0" w:name="_GoBack"/>
      <w:bookmarkEnd w:id="0"/>
    </w:p>
    <w:sectPr w:rsidR="00F33731" w:rsidRPr="00F33731" w:rsidSect="003B3F09">
      <w:footerReference w:type="default" r:id="rId8"/>
      <w:type w:val="continuous"/>
      <w:pgSz w:w="11906" w:h="16838"/>
      <w:pgMar w:top="709" w:right="1080" w:bottom="1134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1B64B5" w16cid:durableId="2713A1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5F31" w14:textId="77777777" w:rsidR="00555D48" w:rsidRDefault="00555D48" w:rsidP="005A7877">
      <w:pPr>
        <w:spacing w:after="0" w:line="240" w:lineRule="auto"/>
      </w:pPr>
      <w:r>
        <w:separator/>
      </w:r>
    </w:p>
  </w:endnote>
  <w:endnote w:type="continuationSeparator" w:id="0">
    <w:p w14:paraId="2D99F2A3" w14:textId="77777777" w:rsidR="00555D48" w:rsidRDefault="00555D48" w:rsidP="005A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5963" w14:textId="77777777" w:rsidR="009350A9" w:rsidRDefault="009350A9">
    <w:pPr>
      <w:pStyle w:val="Pieddepage"/>
    </w:pPr>
    <w:r>
      <w:t>C. Valentin-Petrus / V. COURTAS</w:t>
    </w:r>
    <w:r>
      <w:tab/>
      <w:t xml:space="preserve">FDOS0051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7A635" w14:textId="77777777" w:rsidR="00555D48" w:rsidRDefault="00555D48" w:rsidP="005A7877">
      <w:pPr>
        <w:spacing w:after="0" w:line="240" w:lineRule="auto"/>
      </w:pPr>
      <w:r>
        <w:separator/>
      </w:r>
    </w:p>
  </w:footnote>
  <w:footnote w:type="continuationSeparator" w:id="0">
    <w:p w14:paraId="2C3BE714" w14:textId="77777777" w:rsidR="00555D48" w:rsidRDefault="00555D48" w:rsidP="005A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49"/>
    <w:multiLevelType w:val="hybridMultilevel"/>
    <w:tmpl w:val="C082C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ED6"/>
    <w:multiLevelType w:val="hybridMultilevel"/>
    <w:tmpl w:val="E53827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6372"/>
    <w:multiLevelType w:val="hybridMultilevel"/>
    <w:tmpl w:val="38685920"/>
    <w:lvl w:ilvl="0" w:tplc="CC207814">
      <w:numFmt w:val="bullet"/>
      <w:lvlText w:val="-"/>
      <w:lvlJc w:val="left"/>
      <w:pPr>
        <w:ind w:left="91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18454371"/>
    <w:multiLevelType w:val="hybridMultilevel"/>
    <w:tmpl w:val="EAB253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2B22"/>
    <w:multiLevelType w:val="hybridMultilevel"/>
    <w:tmpl w:val="EF7CFD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3988"/>
    <w:multiLevelType w:val="hybridMultilevel"/>
    <w:tmpl w:val="906C2C34"/>
    <w:lvl w:ilvl="0" w:tplc="94B0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0BE1"/>
    <w:multiLevelType w:val="hybridMultilevel"/>
    <w:tmpl w:val="B4CCA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5ECE"/>
    <w:multiLevelType w:val="hybridMultilevel"/>
    <w:tmpl w:val="598843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1BEE"/>
    <w:multiLevelType w:val="hybridMultilevel"/>
    <w:tmpl w:val="72767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A077D"/>
    <w:multiLevelType w:val="hybridMultilevel"/>
    <w:tmpl w:val="F6CC9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E0DB7"/>
    <w:multiLevelType w:val="hybridMultilevel"/>
    <w:tmpl w:val="C004D1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F1"/>
    <w:rsid w:val="00003697"/>
    <w:rsid w:val="000037B2"/>
    <w:rsid w:val="00010881"/>
    <w:rsid w:val="000125A9"/>
    <w:rsid w:val="00021A3B"/>
    <w:rsid w:val="00023566"/>
    <w:rsid w:val="00036B92"/>
    <w:rsid w:val="00045199"/>
    <w:rsid w:val="000578C7"/>
    <w:rsid w:val="00062FCD"/>
    <w:rsid w:val="00072DDC"/>
    <w:rsid w:val="00076DA3"/>
    <w:rsid w:val="00087524"/>
    <w:rsid w:val="000C6181"/>
    <w:rsid w:val="000F636E"/>
    <w:rsid w:val="001042D4"/>
    <w:rsid w:val="00112EFD"/>
    <w:rsid w:val="001166C7"/>
    <w:rsid w:val="00116DA1"/>
    <w:rsid w:val="00117CFB"/>
    <w:rsid w:val="00125094"/>
    <w:rsid w:val="0014711F"/>
    <w:rsid w:val="001514AA"/>
    <w:rsid w:val="00151AD9"/>
    <w:rsid w:val="00167479"/>
    <w:rsid w:val="00181BDE"/>
    <w:rsid w:val="001A408A"/>
    <w:rsid w:val="001B5478"/>
    <w:rsid w:val="001C25E4"/>
    <w:rsid w:val="001E41E4"/>
    <w:rsid w:val="00257A93"/>
    <w:rsid w:val="00260A4C"/>
    <w:rsid w:val="00265D1C"/>
    <w:rsid w:val="00267E5C"/>
    <w:rsid w:val="0028549D"/>
    <w:rsid w:val="002C5AEA"/>
    <w:rsid w:val="002C689F"/>
    <w:rsid w:val="002D1A1B"/>
    <w:rsid w:val="002D3082"/>
    <w:rsid w:val="002E4631"/>
    <w:rsid w:val="003024BB"/>
    <w:rsid w:val="00316B84"/>
    <w:rsid w:val="00332AE4"/>
    <w:rsid w:val="003360C8"/>
    <w:rsid w:val="00337710"/>
    <w:rsid w:val="00341087"/>
    <w:rsid w:val="00352666"/>
    <w:rsid w:val="00367150"/>
    <w:rsid w:val="0037390D"/>
    <w:rsid w:val="00383FDA"/>
    <w:rsid w:val="00384B71"/>
    <w:rsid w:val="0038667D"/>
    <w:rsid w:val="00387715"/>
    <w:rsid w:val="003965C1"/>
    <w:rsid w:val="003974E0"/>
    <w:rsid w:val="003B3F09"/>
    <w:rsid w:val="003B4185"/>
    <w:rsid w:val="003B62DD"/>
    <w:rsid w:val="003F10F4"/>
    <w:rsid w:val="003F134A"/>
    <w:rsid w:val="003F433C"/>
    <w:rsid w:val="004155AC"/>
    <w:rsid w:val="00456C22"/>
    <w:rsid w:val="004840DE"/>
    <w:rsid w:val="00494674"/>
    <w:rsid w:val="00496E85"/>
    <w:rsid w:val="004A3E5A"/>
    <w:rsid w:val="004A4D6B"/>
    <w:rsid w:val="004C4461"/>
    <w:rsid w:val="004C5194"/>
    <w:rsid w:val="004D7960"/>
    <w:rsid w:val="004D7B3B"/>
    <w:rsid w:val="004E0961"/>
    <w:rsid w:val="004E4F91"/>
    <w:rsid w:val="004E7878"/>
    <w:rsid w:val="004E7E5E"/>
    <w:rsid w:val="005009E0"/>
    <w:rsid w:val="00526057"/>
    <w:rsid w:val="005476DA"/>
    <w:rsid w:val="00547A80"/>
    <w:rsid w:val="00555D48"/>
    <w:rsid w:val="005774EE"/>
    <w:rsid w:val="00587BC0"/>
    <w:rsid w:val="00594DB8"/>
    <w:rsid w:val="005A7877"/>
    <w:rsid w:val="005B13BB"/>
    <w:rsid w:val="005B7149"/>
    <w:rsid w:val="005E0D0D"/>
    <w:rsid w:val="005E13E1"/>
    <w:rsid w:val="005E3014"/>
    <w:rsid w:val="005E4FA8"/>
    <w:rsid w:val="006106EB"/>
    <w:rsid w:val="00611054"/>
    <w:rsid w:val="0061366B"/>
    <w:rsid w:val="00631CEE"/>
    <w:rsid w:val="006336BE"/>
    <w:rsid w:val="00636A5E"/>
    <w:rsid w:val="006423AF"/>
    <w:rsid w:val="00652AF1"/>
    <w:rsid w:val="00654F91"/>
    <w:rsid w:val="00655628"/>
    <w:rsid w:val="0066513E"/>
    <w:rsid w:val="00665F89"/>
    <w:rsid w:val="00680309"/>
    <w:rsid w:val="00683575"/>
    <w:rsid w:val="006900FA"/>
    <w:rsid w:val="006945B9"/>
    <w:rsid w:val="006A14FE"/>
    <w:rsid w:val="006B625B"/>
    <w:rsid w:val="006B6C42"/>
    <w:rsid w:val="006B7853"/>
    <w:rsid w:val="006E648E"/>
    <w:rsid w:val="006F73D0"/>
    <w:rsid w:val="00700AE2"/>
    <w:rsid w:val="00717AD8"/>
    <w:rsid w:val="00725C30"/>
    <w:rsid w:val="00737D3A"/>
    <w:rsid w:val="0074650F"/>
    <w:rsid w:val="00746B23"/>
    <w:rsid w:val="00755134"/>
    <w:rsid w:val="00770356"/>
    <w:rsid w:val="00772CBD"/>
    <w:rsid w:val="00776A63"/>
    <w:rsid w:val="0079379D"/>
    <w:rsid w:val="00793ECA"/>
    <w:rsid w:val="007A206D"/>
    <w:rsid w:val="007A4FD6"/>
    <w:rsid w:val="007C0C43"/>
    <w:rsid w:val="007C6AFC"/>
    <w:rsid w:val="007D124B"/>
    <w:rsid w:val="007E32A3"/>
    <w:rsid w:val="007E77CC"/>
    <w:rsid w:val="007F3F1A"/>
    <w:rsid w:val="007F78BB"/>
    <w:rsid w:val="0083416C"/>
    <w:rsid w:val="008363BD"/>
    <w:rsid w:val="00837C25"/>
    <w:rsid w:val="008413BF"/>
    <w:rsid w:val="00842965"/>
    <w:rsid w:val="00855052"/>
    <w:rsid w:val="00860762"/>
    <w:rsid w:val="00884D18"/>
    <w:rsid w:val="00887384"/>
    <w:rsid w:val="008A2C4C"/>
    <w:rsid w:val="008B3E88"/>
    <w:rsid w:val="008C2B25"/>
    <w:rsid w:val="008C2FBE"/>
    <w:rsid w:val="008C5198"/>
    <w:rsid w:val="008E3D5C"/>
    <w:rsid w:val="008E4138"/>
    <w:rsid w:val="008F2226"/>
    <w:rsid w:val="008F520C"/>
    <w:rsid w:val="008F5616"/>
    <w:rsid w:val="009050B2"/>
    <w:rsid w:val="0090535D"/>
    <w:rsid w:val="00917AB9"/>
    <w:rsid w:val="009215FD"/>
    <w:rsid w:val="009350A9"/>
    <w:rsid w:val="00951A30"/>
    <w:rsid w:val="00965E74"/>
    <w:rsid w:val="009815FD"/>
    <w:rsid w:val="00981DDD"/>
    <w:rsid w:val="0098566E"/>
    <w:rsid w:val="00986B80"/>
    <w:rsid w:val="00990A68"/>
    <w:rsid w:val="00997248"/>
    <w:rsid w:val="009A13C8"/>
    <w:rsid w:val="009C68DF"/>
    <w:rsid w:val="009D1196"/>
    <w:rsid w:val="009D1865"/>
    <w:rsid w:val="009D3703"/>
    <w:rsid w:val="009E7EDF"/>
    <w:rsid w:val="009F7DFD"/>
    <w:rsid w:val="00A1155B"/>
    <w:rsid w:val="00A1361F"/>
    <w:rsid w:val="00A25920"/>
    <w:rsid w:val="00A34526"/>
    <w:rsid w:val="00A55F76"/>
    <w:rsid w:val="00A86DB3"/>
    <w:rsid w:val="00AC53DC"/>
    <w:rsid w:val="00AE60CE"/>
    <w:rsid w:val="00B01696"/>
    <w:rsid w:val="00B023AD"/>
    <w:rsid w:val="00B03F93"/>
    <w:rsid w:val="00B07355"/>
    <w:rsid w:val="00B20814"/>
    <w:rsid w:val="00B2086B"/>
    <w:rsid w:val="00B23B38"/>
    <w:rsid w:val="00B2658A"/>
    <w:rsid w:val="00B62398"/>
    <w:rsid w:val="00B638DD"/>
    <w:rsid w:val="00B6406F"/>
    <w:rsid w:val="00B71433"/>
    <w:rsid w:val="00B87FD8"/>
    <w:rsid w:val="00BA6C8B"/>
    <w:rsid w:val="00BB2DBD"/>
    <w:rsid w:val="00BB78AF"/>
    <w:rsid w:val="00BC5D7C"/>
    <w:rsid w:val="00BD2119"/>
    <w:rsid w:val="00BF526D"/>
    <w:rsid w:val="00C0079C"/>
    <w:rsid w:val="00C1369E"/>
    <w:rsid w:val="00C2474C"/>
    <w:rsid w:val="00C24C14"/>
    <w:rsid w:val="00C323AA"/>
    <w:rsid w:val="00C50D71"/>
    <w:rsid w:val="00C51C9F"/>
    <w:rsid w:val="00C73D4A"/>
    <w:rsid w:val="00C77CF1"/>
    <w:rsid w:val="00C80F59"/>
    <w:rsid w:val="00C81789"/>
    <w:rsid w:val="00C81D22"/>
    <w:rsid w:val="00C93B47"/>
    <w:rsid w:val="00CA374B"/>
    <w:rsid w:val="00CA5028"/>
    <w:rsid w:val="00CC0AB9"/>
    <w:rsid w:val="00CC36E7"/>
    <w:rsid w:val="00CF45F2"/>
    <w:rsid w:val="00CF721A"/>
    <w:rsid w:val="00D13C08"/>
    <w:rsid w:val="00D15991"/>
    <w:rsid w:val="00D250F0"/>
    <w:rsid w:val="00D25F3E"/>
    <w:rsid w:val="00D303EC"/>
    <w:rsid w:val="00D413F4"/>
    <w:rsid w:val="00D41DA9"/>
    <w:rsid w:val="00D51F48"/>
    <w:rsid w:val="00D57BEE"/>
    <w:rsid w:val="00D639A9"/>
    <w:rsid w:val="00D92F44"/>
    <w:rsid w:val="00D930BD"/>
    <w:rsid w:val="00DA167B"/>
    <w:rsid w:val="00DB4083"/>
    <w:rsid w:val="00DB4598"/>
    <w:rsid w:val="00DD0DF0"/>
    <w:rsid w:val="00DD242B"/>
    <w:rsid w:val="00DE4256"/>
    <w:rsid w:val="00E04583"/>
    <w:rsid w:val="00E10312"/>
    <w:rsid w:val="00E30FC5"/>
    <w:rsid w:val="00E512FA"/>
    <w:rsid w:val="00E65762"/>
    <w:rsid w:val="00E83A30"/>
    <w:rsid w:val="00E841E1"/>
    <w:rsid w:val="00EA28EA"/>
    <w:rsid w:val="00EA519F"/>
    <w:rsid w:val="00EA6A3A"/>
    <w:rsid w:val="00EB0504"/>
    <w:rsid w:val="00EB39D7"/>
    <w:rsid w:val="00ED66B3"/>
    <w:rsid w:val="00EE2EA1"/>
    <w:rsid w:val="00EE333D"/>
    <w:rsid w:val="00F2277D"/>
    <w:rsid w:val="00F27050"/>
    <w:rsid w:val="00F27DA3"/>
    <w:rsid w:val="00F30AE0"/>
    <w:rsid w:val="00F31DBA"/>
    <w:rsid w:val="00F33731"/>
    <w:rsid w:val="00F438DC"/>
    <w:rsid w:val="00F552B3"/>
    <w:rsid w:val="00F56E24"/>
    <w:rsid w:val="00FC0E95"/>
    <w:rsid w:val="00FC374C"/>
    <w:rsid w:val="00FD4446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682A"/>
  <w15:docId w15:val="{AD042111-E67D-4AEF-B3AD-60364430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EA"/>
  </w:style>
  <w:style w:type="paragraph" w:styleId="Titre1">
    <w:name w:val="heading 1"/>
    <w:basedOn w:val="Normal"/>
    <w:next w:val="Normal"/>
    <w:link w:val="Titre1Car"/>
    <w:uiPriority w:val="9"/>
    <w:qFormat/>
    <w:rsid w:val="00B20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0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208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208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0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208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8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2356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A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877"/>
  </w:style>
  <w:style w:type="paragraph" w:styleId="Pieddepage">
    <w:name w:val="footer"/>
    <w:basedOn w:val="Normal"/>
    <w:link w:val="PieddepageCar"/>
    <w:uiPriority w:val="99"/>
    <w:unhideWhenUsed/>
    <w:rsid w:val="005A7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877"/>
  </w:style>
  <w:style w:type="paragraph" w:styleId="Textedebulles">
    <w:name w:val="Balloon Text"/>
    <w:basedOn w:val="Normal"/>
    <w:link w:val="TextedebullesCar"/>
    <w:uiPriority w:val="99"/>
    <w:semiHidden/>
    <w:unhideWhenUsed/>
    <w:rsid w:val="00F2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DA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5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4D7960"/>
    <w:rPr>
      <w:color w:val="69A020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0814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20814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20814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20814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20814"/>
    <w:rPr>
      <w:rFonts w:asciiTheme="majorHAnsi" w:eastAsiaTheme="majorEastAsia" w:hAnsiTheme="majorHAnsi" w:cstheme="majorBidi"/>
      <w:color w:val="864EA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B20814"/>
    <w:rPr>
      <w:rFonts w:asciiTheme="majorHAnsi" w:eastAsiaTheme="majorEastAsia" w:hAnsiTheme="majorHAnsi" w:cstheme="majorBidi"/>
      <w:color w:val="593470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08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20814"/>
    <w:rPr>
      <w:rFonts w:eastAsiaTheme="minorEastAsia"/>
      <w:color w:val="5A5A5A" w:themeColor="text1" w:themeTint="A5"/>
      <w:spacing w:val="15"/>
    </w:rPr>
  </w:style>
  <w:style w:type="character" w:styleId="Lienhypertextesuivivisit">
    <w:name w:val="FollowedHyperlink"/>
    <w:basedOn w:val="Policepardfaut"/>
    <w:uiPriority w:val="99"/>
    <w:semiHidden/>
    <w:unhideWhenUsed/>
    <w:rsid w:val="00CC0AB9"/>
    <w:rPr>
      <w:color w:val="8C8C8C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17A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7AB9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qFormat/>
    <w:rsid w:val="00D15991"/>
    <w:rPr>
      <w:b/>
      <w:bCs/>
    </w:rPr>
  </w:style>
  <w:style w:type="character" w:styleId="Titredulivre">
    <w:name w:val="Book Title"/>
    <w:basedOn w:val="Policepardfaut"/>
    <w:uiPriority w:val="33"/>
    <w:qFormat/>
    <w:rsid w:val="00D15991"/>
    <w:rPr>
      <w:b/>
      <w:bCs/>
      <w:i/>
      <w:iCs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F3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rsid w:val="004A4D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4A4D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4A4D6B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3A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3EFB2-0BE8-42D9-9FA6-2FF0399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1245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annette_2015</dc:creator>
  <cp:lastModifiedBy>VALENTIN-PETRUS Coralie</cp:lastModifiedBy>
  <cp:revision>25</cp:revision>
  <dcterms:created xsi:type="dcterms:W3CDTF">2022-09-30T10:00:00Z</dcterms:created>
  <dcterms:modified xsi:type="dcterms:W3CDTF">2022-11-11T10:55:00Z</dcterms:modified>
</cp:coreProperties>
</file>