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273" w:rsidRPr="003E1650" w:rsidRDefault="00DA3273" w:rsidP="005035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fr-FR"/>
        </w:rPr>
      </w:pPr>
      <w:r w:rsidRPr="003E1650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fr-FR"/>
        </w:rPr>
        <w:t>Avent 2021 – Année C</w:t>
      </w:r>
    </w:p>
    <w:p w:rsidR="00DA3273" w:rsidRDefault="00DA3273" w:rsidP="0050355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7030A0"/>
          <w:sz w:val="32"/>
          <w:szCs w:val="32"/>
          <w:lang w:eastAsia="fr-FR"/>
        </w:rPr>
      </w:pPr>
    </w:p>
    <w:p w:rsidR="0079218D" w:rsidRPr="003E1650" w:rsidRDefault="0079218D" w:rsidP="003E1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44"/>
          <w:szCs w:val="32"/>
          <w:lang w:eastAsia="fr-FR"/>
        </w:rPr>
      </w:pPr>
      <w:r w:rsidRPr="003E1650">
        <w:rPr>
          <w:rFonts w:ascii="Times New Roman" w:eastAsia="Times New Roman" w:hAnsi="Times New Roman" w:cs="Times New Roman"/>
          <w:b/>
          <w:bCs/>
          <w:i/>
          <w:color w:val="7030A0"/>
          <w:sz w:val="44"/>
          <w:szCs w:val="32"/>
          <w:lang w:eastAsia="fr-FR"/>
        </w:rPr>
        <w:t>Tournés vers l’avenir</w:t>
      </w:r>
      <w:r w:rsidR="008B7F10" w:rsidRPr="003E1650">
        <w:rPr>
          <w:rFonts w:ascii="Times New Roman" w:eastAsia="Times New Roman" w:hAnsi="Times New Roman" w:cs="Times New Roman"/>
          <w:b/>
          <w:bCs/>
          <w:i/>
          <w:color w:val="7030A0"/>
          <w:sz w:val="44"/>
          <w:szCs w:val="32"/>
          <w:lang w:eastAsia="fr-FR"/>
        </w:rPr>
        <w:t>, tournés vers le Christ !</w:t>
      </w:r>
    </w:p>
    <w:p w:rsidR="0079218D" w:rsidRPr="00DA3273" w:rsidRDefault="0079218D" w:rsidP="0050355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7030A0"/>
          <w:sz w:val="32"/>
          <w:szCs w:val="32"/>
          <w:lang w:eastAsia="fr-FR"/>
        </w:rPr>
      </w:pPr>
    </w:p>
    <w:p w:rsidR="0079218D" w:rsidRPr="0079218D" w:rsidRDefault="0079218D" w:rsidP="007921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79218D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Tournés vers l’avenir,</w:t>
      </w:r>
      <w:r w:rsidRPr="0079218D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br/>
        <w:t>nous marchons à ta lumière,</w:t>
      </w:r>
      <w:r w:rsidRPr="0079218D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br/>
        <w:t>Fils du Dieu vivant,</w:t>
      </w:r>
      <w:r w:rsidRPr="0079218D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br/>
        <w:t>tournés vers l’avenir</w:t>
      </w:r>
      <w:r w:rsidRPr="0079218D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br/>
        <w:t>comme un peu</w:t>
      </w:r>
      <w:r w:rsidR="004A408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ple qui espère</w:t>
      </w:r>
      <w:r w:rsidR="004A408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br/>
        <w:t>le soleil levant !</w:t>
      </w:r>
    </w:p>
    <w:p w:rsidR="007729B0" w:rsidRPr="007729B0" w:rsidRDefault="007729B0" w:rsidP="007729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79218D" w:rsidRPr="0079218D" w:rsidRDefault="0079218D" w:rsidP="0079218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0B0551">
        <w:rPr>
          <w:rFonts w:ascii="Times New Roman" w:eastAsia="Times New Roman" w:hAnsi="Times New Roman" w:cs="Times New Roman"/>
          <w:b/>
          <w:color w:val="7030A0"/>
          <w:sz w:val="20"/>
          <w:szCs w:val="20"/>
          <w:lang w:eastAsia="fr-FR"/>
        </w:rPr>
        <w:t xml:space="preserve">K 238 </w:t>
      </w:r>
      <w:r w:rsidRPr="000B0551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- Tournés vers l'avenir</w:t>
      </w:r>
      <w:r w:rsidRPr="0079218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- Signes Musiques n°58</w:t>
      </w:r>
    </w:p>
    <w:p w:rsidR="0079218D" w:rsidRPr="0079218D" w:rsidRDefault="0079218D" w:rsidP="0079218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9218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Auteur : Claude Bernard / Compositeur : Jo </w:t>
      </w:r>
      <w:proofErr w:type="spellStart"/>
      <w:r w:rsidRPr="0079218D">
        <w:rPr>
          <w:rFonts w:ascii="Times New Roman" w:eastAsia="Times New Roman" w:hAnsi="Times New Roman" w:cs="Times New Roman"/>
          <w:sz w:val="20"/>
          <w:szCs w:val="20"/>
          <w:lang w:eastAsia="fr-FR"/>
        </w:rPr>
        <w:t>Akepsimas</w:t>
      </w:r>
      <w:proofErr w:type="spellEnd"/>
    </w:p>
    <w:p w:rsidR="0050355D" w:rsidRDefault="0050355D" w:rsidP="0050355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</w:pPr>
    </w:p>
    <w:p w:rsidR="00972509" w:rsidRDefault="003E1650" w:rsidP="003E1650">
      <w:pPr>
        <w:pStyle w:val="Titre1"/>
        <w:rPr>
          <w:lang w:eastAsia="fr-FR"/>
        </w:rPr>
      </w:pPr>
      <w:r>
        <w:rPr>
          <w:lang w:eastAsia="fr-FR"/>
        </w:rPr>
        <w:t xml:space="preserve">Choix 1 : </w:t>
      </w:r>
      <w:r w:rsidR="00972509" w:rsidRPr="00972509">
        <w:rPr>
          <w:lang w:eastAsia="fr-FR"/>
        </w:rPr>
        <w:t>Un Noël pas comme les autres au phare de la lanterne</w:t>
      </w:r>
    </w:p>
    <w:p w:rsidR="003E1650" w:rsidRDefault="003E1650" w:rsidP="007B742C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</w:pPr>
    </w:p>
    <w:p w:rsidR="007B742C" w:rsidRPr="007B742C" w:rsidRDefault="007B742C" w:rsidP="007B742C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</w:pPr>
      <w:r w:rsidRPr="007B742C"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  <w:t>Nous avons pensé que le conte, « Un Noël pas comme les autres au phare de la lanterne » (voir la fiche pour la nuit de Noël), pourrait servir de support pour le cheminement de l'</w:t>
      </w:r>
      <w:r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  <w:t>A</w:t>
      </w:r>
      <w:r w:rsidRPr="007B742C"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  <w:t xml:space="preserve">vent et la veillée de la nuit de Noël. </w:t>
      </w:r>
    </w:p>
    <w:p w:rsidR="007B742C" w:rsidRPr="007B742C" w:rsidRDefault="007B742C" w:rsidP="007B742C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</w:pPr>
    </w:p>
    <w:p w:rsidR="007B742C" w:rsidRPr="007B742C" w:rsidRDefault="007B742C" w:rsidP="007B742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</w:pPr>
      <w:r w:rsidRPr="007B742C"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  <w:t>Nous proposons donc de disposer</w:t>
      </w:r>
      <w:r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  <w:t>, dès le premier dimanche de l'A</w:t>
      </w:r>
      <w:r w:rsidRPr="007B742C"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  <w:t xml:space="preserve">vent, dans le chœur, de manière visible et discrète, la maquette d'un phare disposant d’une porte et de quatre fenêtres bien visibles, avec la possibilité d'y déposer une bougie de </w:t>
      </w:r>
      <w:r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  <w:t>l’A</w:t>
      </w:r>
      <w:r w:rsidRPr="007B742C"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  <w:t>vent.</w:t>
      </w:r>
    </w:p>
    <w:p w:rsidR="007B742C" w:rsidRPr="007B742C" w:rsidRDefault="007B742C" w:rsidP="007B742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</w:pPr>
      <w:r w:rsidRPr="007B742C"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  <w:t>Chaque dimanche de l'</w:t>
      </w:r>
      <w:r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  <w:t>A</w:t>
      </w:r>
      <w:r w:rsidRPr="007B742C"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  <w:t>vent, le célébrant ou celui qui guide la prière invite à déposer une lumière (votive ou LED) devant l'une des fenêtres du phare, en commençant par celle du premier étage. Il sera possible de fa</w:t>
      </w:r>
      <w:r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  <w:t>ire le lien avec ce temps de l'A</w:t>
      </w:r>
      <w:r w:rsidRPr="007B742C"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  <w:t>vent où les chrétiens sont invités à tenir leur lampe allumée à la suite des grandes figures de</w:t>
      </w:r>
      <w:r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  <w:t xml:space="preserve"> l'A</w:t>
      </w:r>
      <w:r w:rsidRPr="007B742C"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  <w:t xml:space="preserve">vent, Jean Baptiste et Marie, en particulier. Le soir de Noël, on allume les quatre fenêtres du </w:t>
      </w:r>
      <w:r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  <w:t>p</w:t>
      </w:r>
      <w:r w:rsidRPr="007B742C"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  <w:t>hare.</w:t>
      </w:r>
    </w:p>
    <w:p w:rsidR="007B742C" w:rsidRPr="007B742C" w:rsidRDefault="007B742C" w:rsidP="001D6E48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</w:pPr>
      <w:r w:rsidRPr="007B742C"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  <w:t>Pour associ</w:t>
      </w:r>
      <w:r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  <w:t>er les enfants à ce temps de l'A</w:t>
      </w:r>
      <w:r w:rsidRPr="007B742C"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  <w:t>vent et à la préparation de Noël, nous proposons qu'ils fassent des photophores, soit à la maison, soit en catéchèse, afin qu'ils les apportent le soir de Noël et puissent les déposer à la crèche. Ils pourront les décorer comme ils voudront avec des étoiles et beaucoup de couleurs pour exprimer la joie et la lumière que chacun et chacune peut transmettre. On pourra y mettre une petite veilleuse ou, mieux, une lampe LED pour respecter la sécurité.</w:t>
      </w:r>
      <w:r w:rsidR="001D6E48"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  <w:t xml:space="preserve"> </w:t>
      </w:r>
    </w:p>
    <w:p w:rsidR="007B742C" w:rsidRDefault="007B742C" w:rsidP="007B742C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</w:pPr>
    </w:p>
    <w:p w:rsidR="007B742C" w:rsidRPr="007B742C" w:rsidRDefault="007B742C" w:rsidP="003E1650">
      <w:pPr>
        <w:pStyle w:val="Titre2"/>
        <w:rPr>
          <w:rFonts w:eastAsia="SimSun"/>
          <w:lang w:eastAsia="hi-IN" w:bidi="hi-IN"/>
        </w:rPr>
      </w:pPr>
      <w:r>
        <w:rPr>
          <w:rFonts w:eastAsia="SimSun"/>
          <w:lang w:eastAsia="hi-IN" w:bidi="hi-IN"/>
        </w:rPr>
        <w:t>Mise en œuvre du conte</w:t>
      </w:r>
      <w:r w:rsidR="00A77280">
        <w:rPr>
          <w:rFonts w:eastAsia="SimSun"/>
          <w:lang w:eastAsia="hi-IN" w:bidi="hi-IN"/>
        </w:rPr>
        <w:t xml:space="preserve"> proposé pour </w:t>
      </w:r>
      <w:r w:rsidR="001D6E48">
        <w:rPr>
          <w:rFonts w:eastAsia="SimSun"/>
          <w:lang w:eastAsia="hi-IN" w:bidi="hi-IN"/>
        </w:rPr>
        <w:t>la nuit de Noël</w:t>
      </w:r>
      <w:r>
        <w:rPr>
          <w:rFonts w:eastAsia="SimSun"/>
          <w:lang w:eastAsia="hi-IN" w:bidi="hi-IN"/>
        </w:rPr>
        <w:t> :</w:t>
      </w:r>
    </w:p>
    <w:p w:rsidR="003E1650" w:rsidRDefault="003E1650" w:rsidP="007B74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</w:pPr>
    </w:p>
    <w:p w:rsidR="007B742C" w:rsidRPr="007B742C" w:rsidRDefault="00A77280" w:rsidP="007B74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  <w:t>N</w:t>
      </w:r>
      <w:r w:rsidR="007B742C" w:rsidRPr="007B742C"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  <w:t>ous vous suggérons de raconter le conte dans une semi obscurité, avec simplement les fenêtre</w:t>
      </w:r>
      <w:r w:rsidR="007B742C"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  <w:t xml:space="preserve">s du phare allumées et un </w:t>
      </w:r>
      <w:r w:rsidR="007B742C" w:rsidRPr="007B742C"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  <w:t xml:space="preserve">projecteur éclairant son sommet. L'idéal est de raconter le conte avec un très léger fond musical. </w:t>
      </w:r>
      <w:r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  <w:t>Pour une mise en œuvre théâtralisée, un minimum de 6 « acteurs » est requis : 1 conteur, 2 gardiens de phare, une femme et 2 marins.</w:t>
      </w:r>
    </w:p>
    <w:p w:rsidR="007B742C" w:rsidRPr="007B742C" w:rsidRDefault="007B742C" w:rsidP="007B74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</w:pPr>
    </w:p>
    <w:p w:rsidR="007B742C" w:rsidRDefault="007B742C" w:rsidP="007B74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</w:pPr>
      <w:r w:rsidRPr="007B742C"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  <w:t xml:space="preserve">Au moment où intervient, dans le conte, la panne du phare, éteindre le projecteur qui éclaire le phare. </w:t>
      </w:r>
      <w:r w:rsidR="00A420EB"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  <w:t>L</w:t>
      </w:r>
      <w:r w:rsidR="00A420EB" w:rsidRPr="007B742C"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  <w:t>e conteur</w:t>
      </w:r>
      <w:r w:rsidR="00A420EB"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  <w:t xml:space="preserve"> ou l</w:t>
      </w:r>
      <w:r w:rsidR="00A77280"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  <w:t xml:space="preserve">a personne représentant Matthieu, le gardien du phare, si on a fait le choix d’une </w:t>
      </w:r>
      <w:r w:rsidR="00A420EB"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  <w:t>mise en œuvre théâtralisée,</w:t>
      </w:r>
      <w:r w:rsidR="00A77280" w:rsidRPr="007B742C"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  <w:t xml:space="preserve"> </w:t>
      </w:r>
      <w:r w:rsidRPr="007B742C"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  <w:t xml:space="preserve">prend alors une lanterne à pétrole, et la dépose sur le sommet du phare, si cela est possible techniquement. </w:t>
      </w:r>
    </w:p>
    <w:p w:rsidR="001C1AC7" w:rsidRPr="007B742C" w:rsidRDefault="001C1AC7" w:rsidP="007B74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</w:pPr>
    </w:p>
    <w:p w:rsidR="007B742C" w:rsidRPr="001C1AC7" w:rsidRDefault="007B742C" w:rsidP="007B74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</w:pPr>
      <w:r w:rsidRPr="007B742C"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  <w:t>À la fin du conte, il est possible de rallumer le projecteur, alors que toute l'as</w:t>
      </w:r>
      <w:r w:rsidR="004B55DE"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  <w:t>semblée reprend, éventuellement</w:t>
      </w:r>
      <w:r w:rsidRPr="007B742C"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  <w:t xml:space="preserve"> en </w:t>
      </w:r>
      <w:r w:rsidRPr="001C1AC7"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  <w:t>chœur</w:t>
      </w:r>
      <w:r w:rsidR="004B55DE"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  <w:t>,</w:t>
      </w:r>
      <w:r w:rsidRPr="001C1AC7"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  <w:t xml:space="preserve"> le </w:t>
      </w:r>
      <w:r w:rsidR="001C1AC7"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  <w:t>refrain du chant : « Les anges dans nos campagnes ».</w:t>
      </w:r>
    </w:p>
    <w:p w:rsidR="007B742C" w:rsidRPr="007B742C" w:rsidRDefault="007B742C" w:rsidP="007B74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</w:pPr>
    </w:p>
    <w:p w:rsidR="007B742C" w:rsidRPr="007B742C" w:rsidRDefault="007B742C" w:rsidP="007B74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</w:pPr>
      <w:r w:rsidRPr="007B742C"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  <w:t>La procession se met en place avec tous ceux qui ont un photophore</w:t>
      </w:r>
      <w:r w:rsidR="00A77280"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  <w:t xml:space="preserve"> (voir </w:t>
      </w:r>
      <w:r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  <w:t>fiche de la nuit de Noël)</w:t>
      </w:r>
      <w:r w:rsidRPr="007B742C"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  <w:t>.</w:t>
      </w:r>
    </w:p>
    <w:p w:rsidR="007B742C" w:rsidRPr="007B742C" w:rsidRDefault="007B742C" w:rsidP="007B74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</w:pPr>
    </w:p>
    <w:p w:rsidR="007B742C" w:rsidRPr="007B742C" w:rsidRDefault="007B742C" w:rsidP="007B74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</w:pPr>
      <w:r w:rsidRPr="007B742C">
        <w:rPr>
          <w:rFonts w:ascii="Times New Roman" w:eastAsia="SimSun" w:hAnsi="Times New Roman" w:cs="Arial"/>
          <w:b/>
          <w:kern w:val="1"/>
          <w:sz w:val="20"/>
          <w:szCs w:val="24"/>
          <w:lang w:eastAsia="hi-IN" w:bidi="hi-IN"/>
        </w:rPr>
        <w:t>N.B.</w:t>
      </w:r>
      <w:r w:rsidRPr="007B742C"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  <w:t xml:space="preserve"> Les </w:t>
      </w:r>
      <w:r w:rsidR="00A77280"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  <w:t>q</w:t>
      </w:r>
      <w:r w:rsidRPr="007B742C"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  <w:t>ua</w:t>
      </w:r>
      <w:r w:rsidR="001D6E48"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  <w:t>tre votives allumées pendant l'A</w:t>
      </w:r>
      <w:r w:rsidRPr="007B742C"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  <w:t>vent doivent rester allumées durant l'ensemble du conte !</w:t>
      </w:r>
    </w:p>
    <w:p w:rsidR="007B742C" w:rsidRPr="007B742C" w:rsidRDefault="007B742C" w:rsidP="007B74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0"/>
          <w:szCs w:val="24"/>
          <w:lang w:eastAsia="hi-IN" w:bidi="hi-IN"/>
        </w:rPr>
      </w:pPr>
    </w:p>
    <w:p w:rsidR="003E1650" w:rsidRDefault="003E165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fr-FR"/>
        </w:rPr>
      </w:pPr>
      <w:r>
        <w:rPr>
          <w:lang w:eastAsia="fr-FR"/>
        </w:rPr>
        <w:br w:type="page"/>
      </w:r>
    </w:p>
    <w:p w:rsidR="00AE4871" w:rsidRPr="003E1650" w:rsidRDefault="00860ED9" w:rsidP="003E1650">
      <w:pPr>
        <w:pStyle w:val="Titre1"/>
        <w:rPr>
          <w:lang w:eastAsia="fr-FR"/>
        </w:rPr>
      </w:pPr>
      <w:r w:rsidRPr="003E1650">
        <w:rPr>
          <w:lang w:eastAsia="fr-FR"/>
        </w:rPr>
        <w:lastRenderedPageBreak/>
        <w:t>Choix 2</w:t>
      </w:r>
      <w:r w:rsidR="003E1650">
        <w:rPr>
          <w:lang w:eastAsia="fr-FR"/>
        </w:rPr>
        <w:t xml:space="preserve"> : </w:t>
      </w:r>
      <w:r w:rsidR="00A77280" w:rsidRPr="003E1650">
        <w:rPr>
          <w:lang w:eastAsia="fr-FR"/>
        </w:rPr>
        <w:t>Vivre l’A</w:t>
      </w:r>
      <w:r w:rsidR="00AE4871" w:rsidRPr="003E1650">
        <w:rPr>
          <w:lang w:eastAsia="fr-FR"/>
        </w:rPr>
        <w:t>vent avec les prophètes</w:t>
      </w:r>
    </w:p>
    <w:p w:rsidR="003E1650" w:rsidRDefault="003E1650" w:rsidP="00917983">
      <w:pPr>
        <w:pStyle w:val="Pa1"/>
        <w:jc w:val="both"/>
        <w:rPr>
          <w:rStyle w:val="A2"/>
          <w:rFonts w:ascii="Times New Roman" w:hAnsi="Times New Roman" w:cs="Times New Roman"/>
          <w:sz w:val="20"/>
          <w:szCs w:val="20"/>
        </w:rPr>
      </w:pPr>
    </w:p>
    <w:p w:rsidR="009B5BFE" w:rsidRDefault="00233FC1" w:rsidP="00917983">
      <w:pPr>
        <w:pStyle w:val="Pa1"/>
        <w:jc w:val="both"/>
        <w:rPr>
          <w:rStyle w:val="A2"/>
          <w:rFonts w:ascii="Times New Roman" w:hAnsi="Times New Roman" w:cs="Times New Roman"/>
          <w:sz w:val="20"/>
          <w:szCs w:val="20"/>
        </w:rPr>
      </w:pPr>
      <w:r>
        <w:rPr>
          <w:rStyle w:val="A2"/>
          <w:rFonts w:ascii="Times New Roman" w:hAnsi="Times New Roman" w:cs="Times New Roman"/>
          <w:sz w:val="20"/>
          <w:szCs w:val="20"/>
        </w:rPr>
        <w:t>Depuis longtemps,</w:t>
      </w:r>
      <w:r w:rsidRPr="00233FC1">
        <w:rPr>
          <w:rStyle w:val="A2"/>
          <w:rFonts w:ascii="Times New Roman" w:hAnsi="Times New Roman" w:cs="Times New Roman"/>
          <w:sz w:val="20"/>
          <w:szCs w:val="20"/>
        </w:rPr>
        <w:t xml:space="preserve"> le peuple hébreu espérait la naissance d</w:t>
      </w:r>
      <w:r>
        <w:rPr>
          <w:rStyle w:val="A2"/>
          <w:rFonts w:ascii="Times New Roman" w:hAnsi="Times New Roman" w:cs="Times New Roman"/>
          <w:sz w:val="20"/>
          <w:szCs w:val="20"/>
        </w:rPr>
        <w:t>’</w:t>
      </w:r>
      <w:r w:rsidRPr="00233FC1">
        <w:rPr>
          <w:rStyle w:val="A2"/>
          <w:rFonts w:ascii="Times New Roman" w:hAnsi="Times New Roman" w:cs="Times New Roman"/>
          <w:sz w:val="20"/>
          <w:szCs w:val="20"/>
        </w:rPr>
        <w:t>u</w:t>
      </w:r>
      <w:r>
        <w:rPr>
          <w:rStyle w:val="A2"/>
          <w:rFonts w:ascii="Times New Roman" w:hAnsi="Times New Roman" w:cs="Times New Roman"/>
          <w:sz w:val="20"/>
          <w:szCs w:val="20"/>
        </w:rPr>
        <w:t>n</w:t>
      </w:r>
      <w:r w:rsidRPr="00233FC1">
        <w:rPr>
          <w:rStyle w:val="A2"/>
          <w:rFonts w:ascii="Times New Roman" w:hAnsi="Times New Roman" w:cs="Times New Roman"/>
          <w:sz w:val="20"/>
          <w:szCs w:val="20"/>
        </w:rPr>
        <w:t xml:space="preserve"> Messie. </w:t>
      </w:r>
      <w:r>
        <w:rPr>
          <w:rStyle w:val="A2"/>
          <w:rFonts w:ascii="Times New Roman" w:hAnsi="Times New Roman" w:cs="Times New Roman"/>
          <w:sz w:val="20"/>
          <w:szCs w:val="20"/>
        </w:rPr>
        <w:t>De nombreux prophètes l’ont annoncé</w:t>
      </w:r>
      <w:r w:rsidR="0002510E">
        <w:rPr>
          <w:rStyle w:val="A2"/>
          <w:rFonts w:ascii="Times New Roman" w:hAnsi="Times New Roman" w:cs="Times New Roman"/>
          <w:sz w:val="20"/>
          <w:szCs w:val="20"/>
        </w:rPr>
        <w:t xml:space="preserve"> comme nous allons l’entendre cette année (voir 1</w:t>
      </w:r>
      <w:r w:rsidR="0002510E" w:rsidRPr="00F566C4">
        <w:rPr>
          <w:rStyle w:val="A2"/>
          <w:rFonts w:ascii="Times New Roman" w:hAnsi="Times New Roman" w:cs="Times New Roman"/>
          <w:sz w:val="20"/>
          <w:szCs w:val="20"/>
          <w:vertAlign w:val="superscript"/>
        </w:rPr>
        <w:t>ère</w:t>
      </w:r>
      <w:r w:rsidR="0002510E">
        <w:rPr>
          <w:rStyle w:val="A2"/>
          <w:rFonts w:ascii="Times New Roman" w:hAnsi="Times New Roman" w:cs="Times New Roman"/>
          <w:sz w:val="20"/>
          <w:szCs w:val="20"/>
        </w:rPr>
        <w:t xml:space="preserve"> lectures des dimanches de l’Avent –Année C)</w:t>
      </w:r>
      <w:r>
        <w:rPr>
          <w:rStyle w:val="A2"/>
          <w:rFonts w:ascii="Times New Roman" w:hAnsi="Times New Roman" w:cs="Times New Roman"/>
          <w:sz w:val="20"/>
          <w:szCs w:val="20"/>
        </w:rPr>
        <w:t xml:space="preserve"> : </w:t>
      </w:r>
      <w:r w:rsidR="00F566C4" w:rsidRPr="00F566C4">
        <w:rPr>
          <w:rStyle w:val="A2"/>
          <w:rFonts w:ascii="Times New Roman" w:hAnsi="Times New Roman" w:cs="Times New Roman"/>
          <w:sz w:val="20"/>
          <w:szCs w:val="20"/>
        </w:rPr>
        <w:t>Jérémie, Baruch, Sophonie, Michée, Isaïe</w:t>
      </w:r>
      <w:r w:rsidR="008B28ED" w:rsidRPr="008B28ED">
        <w:rPr>
          <w:rStyle w:val="A2"/>
          <w:rFonts w:ascii="Times New Roman" w:hAnsi="Times New Roman" w:cs="Times New Roman"/>
          <w:sz w:val="20"/>
          <w:szCs w:val="20"/>
        </w:rPr>
        <w:t xml:space="preserve"> </w:t>
      </w:r>
      <w:r w:rsidR="008B28ED">
        <w:rPr>
          <w:rStyle w:val="A2"/>
          <w:rFonts w:ascii="Times New Roman" w:hAnsi="Times New Roman" w:cs="Times New Roman"/>
          <w:sz w:val="20"/>
          <w:szCs w:val="20"/>
        </w:rPr>
        <w:t>et enfin Jean-Baptiste</w:t>
      </w:r>
      <w:r w:rsidR="00E772DC">
        <w:rPr>
          <w:rStyle w:val="A2"/>
          <w:rFonts w:ascii="Times New Roman" w:hAnsi="Times New Roman" w:cs="Times New Roman"/>
          <w:sz w:val="20"/>
          <w:szCs w:val="20"/>
        </w:rPr>
        <w:t>.</w:t>
      </w:r>
      <w:r w:rsidR="003A7C21">
        <w:rPr>
          <w:rStyle w:val="A2"/>
          <w:rFonts w:ascii="Times New Roman" w:hAnsi="Times New Roman" w:cs="Times New Roman"/>
          <w:sz w:val="20"/>
          <w:szCs w:val="20"/>
        </w:rPr>
        <w:t xml:space="preserve"> Et pour nous chrétiens, tous ces prophètes annonçaient Jésus !</w:t>
      </w:r>
      <w:r w:rsidR="004B55DE">
        <w:rPr>
          <w:rStyle w:val="A2"/>
          <w:rFonts w:ascii="Times New Roman" w:hAnsi="Times New Roman" w:cs="Times New Roman"/>
          <w:sz w:val="20"/>
          <w:szCs w:val="20"/>
        </w:rPr>
        <w:t xml:space="preserve"> </w:t>
      </w:r>
      <w:r w:rsidR="00917983">
        <w:rPr>
          <w:rStyle w:val="A2"/>
          <w:rFonts w:ascii="Times New Roman" w:hAnsi="Times New Roman" w:cs="Times New Roman"/>
          <w:sz w:val="20"/>
          <w:szCs w:val="20"/>
        </w:rPr>
        <w:t>L'Avent nous est donné comme un temps</w:t>
      </w:r>
      <w:r w:rsidR="00917983" w:rsidRPr="005C75AD">
        <w:rPr>
          <w:rStyle w:val="A2"/>
          <w:rFonts w:ascii="Times New Roman" w:hAnsi="Times New Roman" w:cs="Times New Roman"/>
          <w:sz w:val="20"/>
          <w:szCs w:val="20"/>
        </w:rPr>
        <w:t xml:space="preserve"> pour se préparer intérieurement à célébrer Noël</w:t>
      </w:r>
      <w:r w:rsidR="00917983">
        <w:rPr>
          <w:rStyle w:val="A2"/>
          <w:rFonts w:ascii="Times New Roman" w:hAnsi="Times New Roman" w:cs="Times New Roman"/>
          <w:sz w:val="20"/>
          <w:szCs w:val="20"/>
        </w:rPr>
        <w:t xml:space="preserve"> mais pas seulement. C’est le temps de l’attente de la venue de Jésus dans notre monde hier, aujourd’hui, et demain. </w:t>
      </w:r>
    </w:p>
    <w:p w:rsidR="009B5BFE" w:rsidRDefault="009B5BFE" w:rsidP="00917983">
      <w:pPr>
        <w:pStyle w:val="Pa1"/>
        <w:jc w:val="both"/>
        <w:rPr>
          <w:rStyle w:val="A2"/>
          <w:rFonts w:ascii="Times New Roman" w:hAnsi="Times New Roman" w:cs="Times New Roman"/>
          <w:sz w:val="20"/>
          <w:szCs w:val="20"/>
        </w:rPr>
      </w:pPr>
    </w:p>
    <w:p w:rsidR="00917983" w:rsidRDefault="00917983" w:rsidP="00917983">
      <w:pPr>
        <w:pStyle w:val="Pa1"/>
        <w:jc w:val="both"/>
        <w:rPr>
          <w:rStyle w:val="A2"/>
          <w:rFonts w:ascii="Times New Roman" w:hAnsi="Times New Roman" w:cs="Times New Roman"/>
          <w:sz w:val="20"/>
          <w:szCs w:val="20"/>
        </w:rPr>
      </w:pPr>
      <w:r>
        <w:rPr>
          <w:rStyle w:val="A2"/>
          <w:rFonts w:ascii="Times New Roman" w:hAnsi="Times New Roman" w:cs="Times New Roman"/>
          <w:sz w:val="20"/>
          <w:szCs w:val="20"/>
        </w:rPr>
        <w:t xml:space="preserve">Pour cette année, l’équipe des Fiches Dominicales vous propose de cheminer avec les prophètes cités dans les premières lectures et moins avec les évangiles. </w:t>
      </w:r>
    </w:p>
    <w:p w:rsidR="00E772DC" w:rsidRDefault="00E772DC" w:rsidP="00F566C4">
      <w:pPr>
        <w:pStyle w:val="Pa1"/>
        <w:rPr>
          <w:rStyle w:val="A2"/>
          <w:rFonts w:ascii="Times New Roman" w:hAnsi="Times New Roman" w:cs="Times New Roman"/>
          <w:sz w:val="20"/>
          <w:szCs w:val="20"/>
        </w:rPr>
      </w:pPr>
    </w:p>
    <w:p w:rsidR="005C75AD" w:rsidRPr="003E1650" w:rsidRDefault="005C75AD" w:rsidP="003E1650">
      <w:pPr>
        <w:pStyle w:val="Titre2"/>
        <w:rPr>
          <w:rFonts w:eastAsia="SimSun"/>
          <w:lang w:eastAsia="hi-IN" w:bidi="hi-IN"/>
        </w:rPr>
      </w:pPr>
      <w:r w:rsidRPr="003E1650">
        <w:rPr>
          <w:rFonts w:eastAsia="SimSun"/>
          <w:lang w:eastAsia="hi-IN" w:bidi="hi-IN"/>
        </w:rPr>
        <w:t>Pour un visuel</w:t>
      </w:r>
    </w:p>
    <w:p w:rsidR="005C75AD" w:rsidRPr="005C75AD" w:rsidRDefault="005C75AD" w:rsidP="005C75AD">
      <w:pPr>
        <w:pStyle w:val="Default"/>
        <w:rPr>
          <w:rFonts w:ascii="Times New Roman" w:hAnsi="Times New Roman" w:cs="Times New Roman"/>
          <w:sz w:val="20"/>
        </w:rPr>
      </w:pPr>
    </w:p>
    <w:p w:rsidR="00917983" w:rsidRDefault="00F566C4" w:rsidP="00F566C4">
      <w:pPr>
        <w:pStyle w:val="Pa1"/>
        <w:rPr>
          <w:rStyle w:val="A2"/>
          <w:rFonts w:ascii="Times New Roman" w:hAnsi="Times New Roman" w:cs="Times New Roman"/>
          <w:sz w:val="20"/>
          <w:szCs w:val="20"/>
        </w:rPr>
      </w:pPr>
      <w:r>
        <w:rPr>
          <w:rStyle w:val="A2"/>
          <w:rFonts w:ascii="Times New Roman" w:hAnsi="Times New Roman" w:cs="Times New Roman"/>
          <w:sz w:val="20"/>
          <w:szCs w:val="20"/>
        </w:rPr>
        <w:t>Nous vous suggérons de confectionner</w:t>
      </w:r>
      <w:r w:rsidR="00917983">
        <w:rPr>
          <w:rStyle w:val="A2"/>
          <w:rFonts w:ascii="Times New Roman" w:hAnsi="Times New Roman" w:cs="Times New Roman"/>
          <w:sz w:val="20"/>
          <w:szCs w:val="20"/>
        </w:rPr>
        <w:t> :</w:t>
      </w:r>
    </w:p>
    <w:p w:rsidR="00917983" w:rsidRDefault="00F566C4" w:rsidP="00917983">
      <w:pPr>
        <w:pStyle w:val="Pa1"/>
        <w:numPr>
          <w:ilvl w:val="0"/>
          <w:numId w:val="2"/>
        </w:numPr>
        <w:rPr>
          <w:rStyle w:val="A2"/>
          <w:rFonts w:ascii="Times New Roman" w:hAnsi="Times New Roman" w:cs="Times New Roman"/>
          <w:sz w:val="20"/>
          <w:szCs w:val="20"/>
        </w:rPr>
      </w:pPr>
      <w:proofErr w:type="gramStart"/>
      <w:r>
        <w:rPr>
          <w:rStyle w:val="A2"/>
          <w:rFonts w:ascii="Times New Roman" w:hAnsi="Times New Roman" w:cs="Times New Roman"/>
          <w:sz w:val="20"/>
          <w:szCs w:val="20"/>
        </w:rPr>
        <w:t>soit</w:t>
      </w:r>
      <w:proofErr w:type="gramEnd"/>
      <w:r>
        <w:rPr>
          <w:rStyle w:val="A2"/>
          <w:rFonts w:ascii="Times New Roman" w:hAnsi="Times New Roman" w:cs="Times New Roman"/>
          <w:sz w:val="20"/>
          <w:szCs w:val="20"/>
        </w:rPr>
        <w:t xml:space="preserve"> un grand calendrier de l’Avent avec des fenêtres à ouvrir pour chaque dimanche, </w:t>
      </w:r>
    </w:p>
    <w:p w:rsidR="00917983" w:rsidRDefault="00F566C4" w:rsidP="00917983">
      <w:pPr>
        <w:pStyle w:val="Pa1"/>
        <w:numPr>
          <w:ilvl w:val="0"/>
          <w:numId w:val="2"/>
        </w:numPr>
        <w:rPr>
          <w:rStyle w:val="A2"/>
          <w:rFonts w:ascii="Times New Roman" w:hAnsi="Times New Roman" w:cs="Times New Roman"/>
          <w:sz w:val="20"/>
          <w:szCs w:val="20"/>
        </w:rPr>
      </w:pPr>
      <w:proofErr w:type="gramStart"/>
      <w:r>
        <w:rPr>
          <w:rStyle w:val="A2"/>
          <w:rFonts w:ascii="Times New Roman" w:hAnsi="Times New Roman" w:cs="Times New Roman"/>
          <w:sz w:val="20"/>
          <w:szCs w:val="20"/>
        </w:rPr>
        <w:t>soit</w:t>
      </w:r>
      <w:proofErr w:type="gramEnd"/>
      <w:r>
        <w:rPr>
          <w:rStyle w:val="A2"/>
          <w:rFonts w:ascii="Times New Roman" w:hAnsi="Times New Roman" w:cs="Times New Roman"/>
          <w:sz w:val="20"/>
          <w:szCs w:val="20"/>
        </w:rPr>
        <w:t xml:space="preserve"> une banderole ou un parchemin qui se </w:t>
      </w:r>
      <w:r w:rsidR="0002510E">
        <w:rPr>
          <w:rStyle w:val="A2"/>
          <w:rFonts w:ascii="Times New Roman" w:hAnsi="Times New Roman" w:cs="Times New Roman"/>
          <w:sz w:val="20"/>
          <w:szCs w:val="20"/>
        </w:rPr>
        <w:t xml:space="preserve">déroule dimanche après dimanche, </w:t>
      </w:r>
    </w:p>
    <w:p w:rsidR="00917983" w:rsidRDefault="0002510E" w:rsidP="00917983">
      <w:pPr>
        <w:pStyle w:val="Pa1"/>
        <w:numPr>
          <w:ilvl w:val="0"/>
          <w:numId w:val="2"/>
        </w:numPr>
        <w:rPr>
          <w:rStyle w:val="A2"/>
          <w:rFonts w:ascii="Times New Roman" w:hAnsi="Times New Roman" w:cs="Times New Roman"/>
          <w:sz w:val="20"/>
          <w:szCs w:val="20"/>
        </w:rPr>
      </w:pPr>
      <w:proofErr w:type="gramStart"/>
      <w:r>
        <w:rPr>
          <w:rStyle w:val="A2"/>
          <w:rFonts w:ascii="Times New Roman" w:hAnsi="Times New Roman" w:cs="Times New Roman"/>
          <w:sz w:val="20"/>
          <w:szCs w:val="20"/>
        </w:rPr>
        <w:t>soit</w:t>
      </w:r>
      <w:proofErr w:type="gramEnd"/>
      <w:r>
        <w:rPr>
          <w:rStyle w:val="A2"/>
          <w:rFonts w:ascii="Times New Roman" w:hAnsi="Times New Roman" w:cs="Times New Roman"/>
          <w:sz w:val="20"/>
          <w:szCs w:val="20"/>
        </w:rPr>
        <w:t xml:space="preserve"> une rosace qui se complète au fur et à mesure</w:t>
      </w:r>
      <w:r w:rsidR="005C75AD">
        <w:rPr>
          <w:rStyle w:val="A2"/>
          <w:rFonts w:ascii="Times New Roman" w:hAnsi="Times New Roman" w:cs="Times New Roman"/>
          <w:sz w:val="20"/>
          <w:szCs w:val="20"/>
        </w:rPr>
        <w:t xml:space="preserve">, </w:t>
      </w:r>
    </w:p>
    <w:p w:rsidR="00917983" w:rsidRDefault="005C75AD" w:rsidP="00917983">
      <w:pPr>
        <w:pStyle w:val="Pa1"/>
        <w:numPr>
          <w:ilvl w:val="0"/>
          <w:numId w:val="2"/>
        </w:numPr>
        <w:rPr>
          <w:rStyle w:val="A2"/>
          <w:rFonts w:ascii="Times New Roman" w:hAnsi="Times New Roman" w:cs="Times New Roman"/>
          <w:sz w:val="20"/>
          <w:szCs w:val="20"/>
        </w:rPr>
      </w:pPr>
      <w:proofErr w:type="gramStart"/>
      <w:r>
        <w:rPr>
          <w:rStyle w:val="A2"/>
          <w:rFonts w:ascii="Times New Roman" w:hAnsi="Times New Roman" w:cs="Times New Roman"/>
          <w:sz w:val="20"/>
          <w:szCs w:val="20"/>
        </w:rPr>
        <w:t>soit</w:t>
      </w:r>
      <w:proofErr w:type="gramEnd"/>
      <w:r>
        <w:rPr>
          <w:rStyle w:val="A2"/>
          <w:rFonts w:ascii="Times New Roman" w:hAnsi="Times New Roman" w:cs="Times New Roman"/>
          <w:sz w:val="20"/>
          <w:szCs w:val="20"/>
        </w:rPr>
        <w:t xml:space="preserve"> encore un chemin qui mène, tout un peuple en marche, vers une grande lumière et sur lequel trouveront place les prophètes</w:t>
      </w:r>
    </w:p>
    <w:p w:rsidR="00917983" w:rsidRPr="00917983" w:rsidRDefault="00917983" w:rsidP="00917983">
      <w:pPr>
        <w:pStyle w:val="Pa1"/>
        <w:numPr>
          <w:ilvl w:val="0"/>
          <w:numId w:val="2"/>
        </w:numPr>
        <w:rPr>
          <w:rStyle w:val="A2"/>
          <w:rFonts w:ascii="Times New Roman" w:hAnsi="Times New Roman" w:cs="Times New Roman"/>
          <w:sz w:val="20"/>
          <w:szCs w:val="20"/>
        </w:rPr>
      </w:pPr>
      <w:r>
        <w:rPr>
          <w:rStyle w:val="A2"/>
          <w:rFonts w:ascii="Times New Roman" w:hAnsi="Times New Roman" w:cs="Times New Roman"/>
          <w:sz w:val="20"/>
          <w:szCs w:val="20"/>
        </w:rPr>
        <w:t>…</w:t>
      </w:r>
    </w:p>
    <w:p w:rsidR="00917983" w:rsidRDefault="00917983" w:rsidP="00F566C4">
      <w:pPr>
        <w:pStyle w:val="Pa1"/>
        <w:rPr>
          <w:rStyle w:val="A2"/>
          <w:rFonts w:ascii="Times New Roman" w:hAnsi="Times New Roman" w:cs="Times New Roman"/>
          <w:sz w:val="20"/>
          <w:szCs w:val="20"/>
        </w:rPr>
      </w:pPr>
    </w:p>
    <w:p w:rsidR="00F566C4" w:rsidRPr="00F566C4" w:rsidRDefault="00F566C4" w:rsidP="00917983">
      <w:pPr>
        <w:pStyle w:val="Pa1"/>
        <w:jc w:val="both"/>
        <w:rPr>
          <w:rStyle w:val="A2"/>
          <w:rFonts w:ascii="Times New Roman" w:hAnsi="Times New Roman" w:cs="Times New Roman"/>
          <w:sz w:val="20"/>
          <w:szCs w:val="20"/>
        </w:rPr>
      </w:pPr>
      <w:r>
        <w:rPr>
          <w:rStyle w:val="A2"/>
          <w:rFonts w:ascii="Times New Roman" w:hAnsi="Times New Roman" w:cs="Times New Roman"/>
          <w:sz w:val="20"/>
          <w:szCs w:val="20"/>
        </w:rPr>
        <w:t>Tout cela sera bien sûr à adapter en fonction de votre église et de vos moyens.</w:t>
      </w:r>
      <w:r w:rsidR="005C75AD">
        <w:rPr>
          <w:rStyle w:val="A2"/>
          <w:rFonts w:ascii="Times New Roman" w:hAnsi="Times New Roman" w:cs="Times New Roman"/>
          <w:sz w:val="20"/>
          <w:szCs w:val="20"/>
        </w:rPr>
        <w:t xml:space="preserve"> Ce visuel pourrait être indépendant de la crèche à proprement parler.</w:t>
      </w:r>
    </w:p>
    <w:p w:rsidR="00F566C4" w:rsidRDefault="00F566C4" w:rsidP="00917983">
      <w:pPr>
        <w:pStyle w:val="Pa1"/>
        <w:jc w:val="both"/>
        <w:rPr>
          <w:rStyle w:val="A2"/>
          <w:rFonts w:ascii="Times New Roman" w:hAnsi="Times New Roman" w:cs="Times New Roman"/>
          <w:sz w:val="20"/>
          <w:szCs w:val="20"/>
        </w:rPr>
      </w:pPr>
    </w:p>
    <w:p w:rsidR="00CF144B" w:rsidRDefault="00CF144B" w:rsidP="00917983">
      <w:pPr>
        <w:pStyle w:val="Defaul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Pour chaque dimanche, vous aurez besoin d’une silhouette </w:t>
      </w:r>
      <w:r w:rsidR="00917983">
        <w:rPr>
          <w:rFonts w:ascii="Times New Roman" w:hAnsi="Times New Roman" w:cs="Times New Roman"/>
          <w:sz w:val="20"/>
        </w:rPr>
        <w:t>du prophète ou</w:t>
      </w:r>
      <w:r>
        <w:rPr>
          <w:rFonts w:ascii="Times New Roman" w:hAnsi="Times New Roman" w:cs="Times New Roman"/>
          <w:sz w:val="20"/>
        </w:rPr>
        <w:t xml:space="preserve"> d’un dessin illustrant la situation</w:t>
      </w:r>
      <w:r w:rsidR="00917983">
        <w:rPr>
          <w:rFonts w:ascii="Times New Roman" w:hAnsi="Times New Roman" w:cs="Times New Roman"/>
          <w:sz w:val="20"/>
        </w:rPr>
        <w:t>,</w:t>
      </w:r>
      <w:r w:rsidR="00917983" w:rsidRPr="00917983">
        <w:rPr>
          <w:rFonts w:ascii="Times New Roman" w:hAnsi="Times New Roman" w:cs="Times New Roman"/>
          <w:sz w:val="20"/>
        </w:rPr>
        <w:t xml:space="preserve"> </w:t>
      </w:r>
      <w:r w:rsidR="00917983">
        <w:rPr>
          <w:rFonts w:ascii="Times New Roman" w:hAnsi="Times New Roman" w:cs="Times New Roman"/>
          <w:sz w:val="20"/>
        </w:rPr>
        <w:t>de la citation retenue</w:t>
      </w:r>
      <w:r>
        <w:rPr>
          <w:rFonts w:ascii="Times New Roman" w:hAnsi="Times New Roman" w:cs="Times New Roman"/>
          <w:sz w:val="20"/>
        </w:rPr>
        <w:t>…</w:t>
      </w:r>
    </w:p>
    <w:p w:rsidR="00CF144B" w:rsidRDefault="00CF144B" w:rsidP="00CF144B">
      <w:pPr>
        <w:pStyle w:val="Default"/>
        <w:rPr>
          <w:rFonts w:ascii="Times New Roman" w:hAnsi="Times New Roman" w:cs="Times New Roman"/>
          <w:sz w:val="20"/>
        </w:rPr>
      </w:pPr>
    </w:p>
    <w:p w:rsidR="00CF144B" w:rsidRPr="00CF144B" w:rsidRDefault="00CF144B" w:rsidP="00CF144B">
      <w:pPr>
        <w:pStyle w:val="Default"/>
        <w:rPr>
          <w:rFonts w:ascii="Times New Roman" w:hAnsi="Times New Roman" w:cs="Times New Roman"/>
          <w:i/>
          <w:sz w:val="20"/>
        </w:rPr>
      </w:pPr>
      <w:r w:rsidRPr="00CF144B">
        <w:rPr>
          <w:rFonts w:ascii="Times New Roman" w:hAnsi="Times New Roman" w:cs="Times New Roman"/>
          <w:i/>
          <w:sz w:val="20"/>
        </w:rPr>
        <w:t>1</w:t>
      </w:r>
      <w:r w:rsidRPr="00CF144B">
        <w:rPr>
          <w:rFonts w:ascii="Times New Roman" w:hAnsi="Times New Roman" w:cs="Times New Roman"/>
          <w:i/>
          <w:sz w:val="20"/>
          <w:vertAlign w:val="superscript"/>
        </w:rPr>
        <w:t>er</w:t>
      </w:r>
      <w:r w:rsidRPr="00CF144B">
        <w:rPr>
          <w:rFonts w:ascii="Times New Roman" w:hAnsi="Times New Roman" w:cs="Times New Roman"/>
          <w:i/>
          <w:sz w:val="20"/>
        </w:rPr>
        <w:t xml:space="preserve"> dimanche : </w:t>
      </w:r>
    </w:p>
    <w:p w:rsidR="00CF144B" w:rsidRDefault="00CF144B" w:rsidP="00CF144B">
      <w:pPr>
        <w:pStyle w:val="Defaul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Prophète : Jérémie</w:t>
      </w:r>
    </w:p>
    <w:p w:rsidR="00CF144B" w:rsidRDefault="00CF144B" w:rsidP="00CF144B">
      <w:pPr>
        <w:pStyle w:val="Default"/>
        <w:rPr>
          <w:rStyle w:val="A2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>Citation</w:t>
      </w:r>
      <w:r w:rsidR="00917983">
        <w:rPr>
          <w:rFonts w:ascii="Times New Roman" w:hAnsi="Times New Roman" w:cs="Times New Roman"/>
          <w:sz w:val="20"/>
        </w:rPr>
        <w:t xml:space="preserve"> retenue</w:t>
      </w:r>
      <w:r>
        <w:rPr>
          <w:rFonts w:ascii="Times New Roman" w:hAnsi="Times New Roman" w:cs="Times New Roman"/>
          <w:sz w:val="20"/>
        </w:rPr>
        <w:t xml:space="preserve"> : </w:t>
      </w:r>
      <w:r>
        <w:rPr>
          <w:rStyle w:val="A2"/>
          <w:rFonts w:ascii="Times New Roman" w:hAnsi="Times New Roman" w:cs="Times New Roman"/>
          <w:sz w:val="20"/>
          <w:szCs w:val="20"/>
        </w:rPr>
        <w:t>« Le Seigneur est notre justice »</w:t>
      </w:r>
    </w:p>
    <w:p w:rsidR="00CF144B" w:rsidRDefault="009B5BFE" w:rsidP="00CF144B">
      <w:pPr>
        <w:pStyle w:val="Default"/>
        <w:rPr>
          <w:rStyle w:val="A2"/>
          <w:rFonts w:ascii="Times New Roman" w:hAnsi="Times New Roman" w:cs="Times New Roman"/>
          <w:sz w:val="20"/>
          <w:szCs w:val="20"/>
        </w:rPr>
      </w:pPr>
      <w:r>
        <w:rPr>
          <w:rStyle w:val="A2"/>
          <w:rFonts w:ascii="Times New Roman" w:hAnsi="Times New Roman" w:cs="Times New Roman"/>
          <w:sz w:val="20"/>
          <w:szCs w:val="20"/>
        </w:rPr>
        <w:t xml:space="preserve">Dessin proposé : </w:t>
      </w:r>
      <w:hyperlink r:id="rId5" w:history="1">
        <w:r w:rsidRPr="00CB1D16">
          <w:rPr>
            <w:rStyle w:val="Lienhypertexte"/>
            <w:rFonts w:ascii="Times New Roman" w:hAnsi="Times New Roman" w:cs="Times New Roman"/>
            <w:sz w:val="20"/>
            <w:szCs w:val="20"/>
          </w:rPr>
          <w:t>https://www.theobule.org/var/fichiers/image-jeu/jeu-a2s2s4-coloriage-je-suis-avec-toi.jpeg</w:t>
        </w:r>
      </w:hyperlink>
      <w:r>
        <w:rPr>
          <w:rStyle w:val="A2"/>
          <w:rFonts w:ascii="Times New Roman" w:hAnsi="Times New Roman" w:cs="Times New Roman"/>
          <w:sz w:val="20"/>
          <w:szCs w:val="20"/>
        </w:rPr>
        <w:t xml:space="preserve"> </w:t>
      </w:r>
    </w:p>
    <w:p w:rsidR="008B28ED" w:rsidRDefault="008B28ED" w:rsidP="00CF144B">
      <w:pPr>
        <w:pStyle w:val="Default"/>
        <w:rPr>
          <w:rStyle w:val="A2"/>
          <w:rFonts w:ascii="Times New Roman" w:hAnsi="Times New Roman" w:cs="Times New Roman"/>
          <w:sz w:val="20"/>
          <w:szCs w:val="20"/>
        </w:rPr>
      </w:pPr>
    </w:p>
    <w:p w:rsidR="00CF144B" w:rsidRDefault="00CF144B" w:rsidP="00CF144B">
      <w:pPr>
        <w:pStyle w:val="Default"/>
        <w:rPr>
          <w:rStyle w:val="A2"/>
          <w:rFonts w:ascii="Times New Roman" w:hAnsi="Times New Roman" w:cs="Times New Roman"/>
          <w:sz w:val="20"/>
          <w:szCs w:val="20"/>
        </w:rPr>
      </w:pPr>
      <w:r>
        <w:rPr>
          <w:rStyle w:val="A2"/>
          <w:rFonts w:ascii="Times New Roman" w:hAnsi="Times New Roman" w:cs="Times New Roman"/>
          <w:sz w:val="20"/>
          <w:szCs w:val="20"/>
        </w:rPr>
        <w:t>2</w:t>
      </w:r>
      <w:r w:rsidRPr="00CF144B">
        <w:rPr>
          <w:rStyle w:val="A2"/>
          <w:rFonts w:ascii="Times New Roman" w:hAnsi="Times New Roman" w:cs="Times New Roman"/>
          <w:sz w:val="20"/>
          <w:szCs w:val="20"/>
          <w:vertAlign w:val="superscript"/>
        </w:rPr>
        <w:t>e</w:t>
      </w:r>
      <w:r>
        <w:rPr>
          <w:rStyle w:val="A2"/>
          <w:rFonts w:ascii="Times New Roman" w:hAnsi="Times New Roman" w:cs="Times New Roman"/>
          <w:sz w:val="20"/>
          <w:szCs w:val="20"/>
        </w:rPr>
        <w:t xml:space="preserve"> dimanche :</w:t>
      </w:r>
    </w:p>
    <w:p w:rsidR="00CF144B" w:rsidRDefault="00917983" w:rsidP="00CF144B">
      <w:pPr>
        <w:pStyle w:val="Default"/>
        <w:rPr>
          <w:rStyle w:val="A2"/>
          <w:rFonts w:ascii="Times New Roman" w:hAnsi="Times New Roman" w:cs="Times New Roman"/>
          <w:sz w:val="20"/>
          <w:szCs w:val="20"/>
        </w:rPr>
      </w:pPr>
      <w:r>
        <w:rPr>
          <w:rStyle w:val="A2"/>
          <w:rFonts w:ascii="Times New Roman" w:hAnsi="Times New Roman" w:cs="Times New Roman"/>
          <w:sz w:val="20"/>
          <w:szCs w:val="20"/>
        </w:rPr>
        <w:t>Prophète</w:t>
      </w:r>
      <w:r w:rsidR="008B28ED">
        <w:rPr>
          <w:rStyle w:val="A2"/>
          <w:rFonts w:ascii="Times New Roman" w:hAnsi="Times New Roman" w:cs="Times New Roman"/>
          <w:sz w:val="20"/>
          <w:szCs w:val="20"/>
        </w:rPr>
        <w:t>s</w:t>
      </w:r>
      <w:r>
        <w:rPr>
          <w:rStyle w:val="A2"/>
          <w:rFonts w:ascii="Times New Roman" w:hAnsi="Times New Roman" w:cs="Times New Roman"/>
          <w:sz w:val="20"/>
          <w:szCs w:val="20"/>
        </w:rPr>
        <w:t xml:space="preserve"> : </w:t>
      </w:r>
      <w:proofErr w:type="spellStart"/>
      <w:r w:rsidR="00CF144B">
        <w:rPr>
          <w:rStyle w:val="A2"/>
          <w:rFonts w:ascii="Times New Roman" w:hAnsi="Times New Roman" w:cs="Times New Roman"/>
          <w:sz w:val="20"/>
          <w:szCs w:val="20"/>
        </w:rPr>
        <w:t>Baruc</w:t>
      </w:r>
      <w:proofErr w:type="spellEnd"/>
      <w:r w:rsidR="008B28ED">
        <w:rPr>
          <w:rStyle w:val="A2"/>
          <w:rFonts w:ascii="Times New Roman" w:hAnsi="Times New Roman" w:cs="Times New Roman"/>
          <w:sz w:val="20"/>
          <w:szCs w:val="20"/>
        </w:rPr>
        <w:t xml:space="preserve"> et Jean-Baptiste</w:t>
      </w:r>
    </w:p>
    <w:p w:rsidR="00CF144B" w:rsidRDefault="00917983" w:rsidP="00CF144B">
      <w:pPr>
        <w:pStyle w:val="Pa1"/>
        <w:rPr>
          <w:rStyle w:val="A2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 xml:space="preserve">Citation retenue : </w:t>
      </w:r>
      <w:r w:rsidR="00CF144B">
        <w:rPr>
          <w:rStyle w:val="A2"/>
          <w:rFonts w:ascii="Times New Roman" w:hAnsi="Times New Roman" w:cs="Times New Roman"/>
          <w:sz w:val="20"/>
          <w:szCs w:val="20"/>
        </w:rPr>
        <w:t>« Quitte ta robe de tristesse »</w:t>
      </w:r>
    </w:p>
    <w:p w:rsidR="009B5BFE" w:rsidRDefault="009B5BFE" w:rsidP="009B5BFE">
      <w:pPr>
        <w:pStyle w:val="Defaul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Dessin proposé : </w:t>
      </w:r>
      <w:hyperlink r:id="rId6" w:history="1">
        <w:r w:rsidRPr="00CB1D16">
          <w:rPr>
            <w:rStyle w:val="Lienhypertexte"/>
            <w:rFonts w:ascii="Times New Roman" w:hAnsi="Times New Roman" w:cs="Times New Roman"/>
            <w:sz w:val="20"/>
          </w:rPr>
          <w:t>http://www.supercoloring.com/fr/coloriages/baruch-ecrit-les-propheties-de-jeremie-sur-un-parchemin?version=print</w:t>
        </w:r>
      </w:hyperlink>
      <w:r>
        <w:rPr>
          <w:rFonts w:ascii="Times New Roman" w:hAnsi="Times New Roman" w:cs="Times New Roman"/>
          <w:sz w:val="20"/>
        </w:rPr>
        <w:t xml:space="preserve"> </w:t>
      </w:r>
    </w:p>
    <w:p w:rsidR="00EC429E" w:rsidRPr="009B5BFE" w:rsidRDefault="003E1650" w:rsidP="009B5BFE">
      <w:pPr>
        <w:pStyle w:val="Default"/>
        <w:rPr>
          <w:rFonts w:ascii="Times New Roman" w:hAnsi="Times New Roman" w:cs="Times New Roman"/>
          <w:sz w:val="20"/>
        </w:rPr>
      </w:pPr>
      <w:hyperlink r:id="rId7" w:history="1">
        <w:r w:rsidR="00EC429E" w:rsidRPr="002D3A03">
          <w:rPr>
            <w:rStyle w:val="Lienhypertexte"/>
            <w:rFonts w:ascii="Times New Roman" w:hAnsi="Times New Roman" w:cs="Times New Roman"/>
            <w:sz w:val="20"/>
          </w:rPr>
          <w:t>http://www.supercoloring.com/fr/coloriages/jean-baptiste-preche-dans-le-desert</w:t>
        </w:r>
      </w:hyperlink>
      <w:r w:rsidR="00EC429E">
        <w:rPr>
          <w:rFonts w:ascii="Times New Roman" w:hAnsi="Times New Roman" w:cs="Times New Roman"/>
          <w:sz w:val="20"/>
        </w:rPr>
        <w:t xml:space="preserve"> </w:t>
      </w:r>
    </w:p>
    <w:p w:rsidR="00CF144B" w:rsidRPr="00E772DC" w:rsidRDefault="00CF144B" w:rsidP="00CF144B">
      <w:pPr>
        <w:pStyle w:val="Default"/>
        <w:rPr>
          <w:rFonts w:ascii="Times New Roman" w:hAnsi="Times New Roman" w:cs="Times New Roman"/>
          <w:sz w:val="20"/>
        </w:rPr>
      </w:pPr>
    </w:p>
    <w:p w:rsidR="00F566C4" w:rsidRDefault="00E772DC" w:rsidP="00F566C4">
      <w:pPr>
        <w:pStyle w:val="Pa1"/>
        <w:rPr>
          <w:rStyle w:val="A2"/>
          <w:rFonts w:ascii="Times New Roman" w:hAnsi="Times New Roman" w:cs="Times New Roman"/>
          <w:sz w:val="20"/>
          <w:szCs w:val="20"/>
        </w:rPr>
      </w:pPr>
      <w:r>
        <w:rPr>
          <w:rStyle w:val="A2"/>
          <w:rFonts w:ascii="Times New Roman" w:hAnsi="Times New Roman" w:cs="Times New Roman"/>
          <w:sz w:val="20"/>
          <w:szCs w:val="20"/>
        </w:rPr>
        <w:t>3</w:t>
      </w:r>
      <w:r w:rsidRPr="00E772DC">
        <w:rPr>
          <w:rStyle w:val="A2"/>
          <w:rFonts w:ascii="Times New Roman" w:hAnsi="Times New Roman" w:cs="Times New Roman"/>
          <w:sz w:val="20"/>
          <w:szCs w:val="20"/>
          <w:vertAlign w:val="superscript"/>
        </w:rPr>
        <w:t>e</w:t>
      </w:r>
      <w:r>
        <w:rPr>
          <w:rStyle w:val="A2"/>
          <w:rFonts w:ascii="Times New Roman" w:hAnsi="Times New Roman" w:cs="Times New Roman"/>
          <w:sz w:val="20"/>
          <w:szCs w:val="20"/>
        </w:rPr>
        <w:t xml:space="preserve"> dimanche :</w:t>
      </w:r>
    </w:p>
    <w:p w:rsidR="00E772DC" w:rsidRDefault="008B28ED" w:rsidP="00E772DC">
      <w:pPr>
        <w:pStyle w:val="Defaul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Prophètes : </w:t>
      </w:r>
      <w:r w:rsidR="00E772DC">
        <w:rPr>
          <w:rFonts w:ascii="Times New Roman" w:hAnsi="Times New Roman" w:cs="Times New Roman"/>
          <w:sz w:val="20"/>
        </w:rPr>
        <w:t>Sophonie</w:t>
      </w:r>
      <w:r>
        <w:rPr>
          <w:rFonts w:ascii="Times New Roman" w:hAnsi="Times New Roman" w:cs="Times New Roman"/>
          <w:sz w:val="20"/>
        </w:rPr>
        <w:t xml:space="preserve"> et Jean-Baptiste</w:t>
      </w:r>
    </w:p>
    <w:p w:rsidR="00F566C4" w:rsidRDefault="00917983" w:rsidP="00E772DC">
      <w:pPr>
        <w:pStyle w:val="Default"/>
        <w:rPr>
          <w:rStyle w:val="A2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 xml:space="preserve">Citation retenue : </w:t>
      </w:r>
      <w:r w:rsidR="00E772DC">
        <w:rPr>
          <w:rFonts w:ascii="Times New Roman" w:hAnsi="Times New Roman" w:cs="Times New Roman"/>
          <w:sz w:val="20"/>
        </w:rPr>
        <w:t>« </w:t>
      </w:r>
      <w:r w:rsidR="00E772DC">
        <w:rPr>
          <w:rStyle w:val="A2"/>
          <w:rFonts w:ascii="Times New Roman" w:hAnsi="Times New Roman" w:cs="Times New Roman"/>
          <w:sz w:val="20"/>
          <w:szCs w:val="20"/>
        </w:rPr>
        <w:t>Pousse des cris de joie »</w:t>
      </w:r>
    </w:p>
    <w:p w:rsidR="009B5BFE" w:rsidRDefault="009B5BFE" w:rsidP="00E772DC">
      <w:pPr>
        <w:pStyle w:val="Default"/>
        <w:rPr>
          <w:rStyle w:val="A2"/>
          <w:rFonts w:ascii="Times New Roman" w:hAnsi="Times New Roman" w:cs="Times New Roman"/>
          <w:sz w:val="20"/>
          <w:szCs w:val="20"/>
        </w:rPr>
      </w:pPr>
      <w:r>
        <w:rPr>
          <w:rStyle w:val="A2"/>
          <w:rFonts w:ascii="Times New Roman" w:hAnsi="Times New Roman" w:cs="Times New Roman"/>
          <w:sz w:val="20"/>
          <w:szCs w:val="20"/>
        </w:rPr>
        <w:t>Dessin</w:t>
      </w:r>
      <w:r w:rsidR="0047323C">
        <w:rPr>
          <w:rStyle w:val="A2"/>
          <w:rFonts w:ascii="Times New Roman" w:hAnsi="Times New Roman" w:cs="Times New Roman"/>
          <w:sz w:val="20"/>
          <w:szCs w:val="20"/>
        </w:rPr>
        <w:t>s</w:t>
      </w:r>
      <w:r>
        <w:rPr>
          <w:rStyle w:val="A2"/>
          <w:rFonts w:ascii="Times New Roman" w:hAnsi="Times New Roman" w:cs="Times New Roman"/>
          <w:sz w:val="20"/>
          <w:szCs w:val="20"/>
        </w:rPr>
        <w:t xml:space="preserve"> proposé</w:t>
      </w:r>
      <w:r w:rsidR="0047323C">
        <w:rPr>
          <w:rStyle w:val="A2"/>
          <w:rFonts w:ascii="Times New Roman" w:hAnsi="Times New Roman" w:cs="Times New Roman"/>
          <w:sz w:val="20"/>
          <w:szCs w:val="20"/>
        </w:rPr>
        <w:t>s</w:t>
      </w:r>
      <w:r>
        <w:rPr>
          <w:rStyle w:val="A2"/>
          <w:rFonts w:ascii="Times New Roman" w:hAnsi="Times New Roman" w:cs="Times New Roman"/>
          <w:sz w:val="20"/>
          <w:szCs w:val="20"/>
        </w:rPr>
        <w:t xml:space="preserve"> : </w:t>
      </w:r>
      <w:hyperlink r:id="rId8" w:history="1">
        <w:r w:rsidRPr="00CB1D16">
          <w:rPr>
            <w:rStyle w:val="Lienhypertexte"/>
            <w:rFonts w:ascii="Times New Roman" w:hAnsi="Times New Roman" w:cs="Times New Roman"/>
            <w:sz w:val="20"/>
            <w:szCs w:val="20"/>
          </w:rPr>
          <w:t>http://www.supercoloring.com/fr/coloriages/sophonie-joel-abdias-et-osee</w:t>
        </w:r>
      </w:hyperlink>
      <w:r>
        <w:rPr>
          <w:rStyle w:val="A2"/>
          <w:rFonts w:ascii="Times New Roman" w:hAnsi="Times New Roman" w:cs="Times New Roman"/>
          <w:sz w:val="20"/>
          <w:szCs w:val="20"/>
        </w:rPr>
        <w:t xml:space="preserve"> </w:t>
      </w:r>
    </w:p>
    <w:p w:rsidR="00E772DC" w:rsidRDefault="003E1650" w:rsidP="00E772DC">
      <w:pPr>
        <w:pStyle w:val="Default"/>
        <w:rPr>
          <w:rStyle w:val="A2"/>
          <w:rFonts w:ascii="Times New Roman" w:hAnsi="Times New Roman" w:cs="Times New Roman"/>
          <w:sz w:val="20"/>
          <w:szCs w:val="20"/>
        </w:rPr>
      </w:pPr>
      <w:hyperlink r:id="rId9" w:history="1">
        <w:r w:rsidR="00EC429E" w:rsidRPr="002D3A03">
          <w:rPr>
            <w:rStyle w:val="Lienhypertexte"/>
            <w:rFonts w:ascii="Times New Roman" w:hAnsi="Times New Roman" w:cs="Times New Roman"/>
            <w:sz w:val="20"/>
            <w:szCs w:val="20"/>
          </w:rPr>
          <w:t>http://www.supercoloring.com/fr/coloriages/christianisme-et-la-bible/jean-le-baptiste</w:t>
        </w:r>
      </w:hyperlink>
      <w:r w:rsidR="00EC429E">
        <w:rPr>
          <w:rStyle w:val="A2"/>
          <w:rFonts w:ascii="Times New Roman" w:hAnsi="Times New Roman" w:cs="Times New Roman"/>
          <w:sz w:val="20"/>
          <w:szCs w:val="20"/>
        </w:rPr>
        <w:t xml:space="preserve"> </w:t>
      </w:r>
    </w:p>
    <w:p w:rsidR="00EC429E" w:rsidRDefault="00EC429E" w:rsidP="00E772DC">
      <w:pPr>
        <w:pStyle w:val="Default"/>
        <w:rPr>
          <w:rStyle w:val="A2"/>
          <w:rFonts w:ascii="Times New Roman" w:hAnsi="Times New Roman" w:cs="Times New Roman"/>
          <w:sz w:val="20"/>
          <w:szCs w:val="20"/>
        </w:rPr>
      </w:pPr>
    </w:p>
    <w:p w:rsidR="00E772DC" w:rsidRDefault="00E772DC" w:rsidP="00E772DC">
      <w:pPr>
        <w:pStyle w:val="Default"/>
        <w:rPr>
          <w:rStyle w:val="A2"/>
          <w:rFonts w:ascii="Times New Roman" w:hAnsi="Times New Roman" w:cs="Times New Roman"/>
          <w:sz w:val="20"/>
          <w:szCs w:val="20"/>
        </w:rPr>
      </w:pPr>
      <w:r>
        <w:rPr>
          <w:rStyle w:val="A2"/>
          <w:rFonts w:ascii="Times New Roman" w:hAnsi="Times New Roman" w:cs="Times New Roman"/>
          <w:sz w:val="20"/>
          <w:szCs w:val="20"/>
        </w:rPr>
        <w:t>4</w:t>
      </w:r>
      <w:r w:rsidRPr="00E772DC">
        <w:rPr>
          <w:rStyle w:val="A2"/>
          <w:rFonts w:ascii="Times New Roman" w:hAnsi="Times New Roman" w:cs="Times New Roman"/>
          <w:sz w:val="20"/>
          <w:szCs w:val="20"/>
          <w:vertAlign w:val="superscript"/>
        </w:rPr>
        <w:t>e</w:t>
      </w:r>
      <w:r>
        <w:rPr>
          <w:rStyle w:val="A2"/>
          <w:rFonts w:ascii="Times New Roman" w:hAnsi="Times New Roman" w:cs="Times New Roman"/>
          <w:sz w:val="20"/>
          <w:szCs w:val="20"/>
        </w:rPr>
        <w:t xml:space="preserve"> dimanche :</w:t>
      </w:r>
    </w:p>
    <w:p w:rsidR="00E772DC" w:rsidRDefault="00EC429E" w:rsidP="00E772DC">
      <w:pPr>
        <w:pStyle w:val="Default"/>
        <w:rPr>
          <w:rStyle w:val="A2"/>
          <w:rFonts w:ascii="Times New Roman" w:hAnsi="Times New Roman" w:cs="Times New Roman"/>
          <w:sz w:val="20"/>
          <w:szCs w:val="20"/>
        </w:rPr>
      </w:pPr>
      <w:r>
        <w:rPr>
          <w:rStyle w:val="A2"/>
          <w:rFonts w:ascii="Times New Roman" w:hAnsi="Times New Roman" w:cs="Times New Roman"/>
          <w:sz w:val="20"/>
          <w:szCs w:val="20"/>
        </w:rPr>
        <w:t>Prophète</w:t>
      </w:r>
      <w:r w:rsidR="008B28ED">
        <w:rPr>
          <w:rStyle w:val="A2"/>
          <w:rFonts w:ascii="Times New Roman" w:hAnsi="Times New Roman" w:cs="Times New Roman"/>
          <w:sz w:val="20"/>
          <w:szCs w:val="20"/>
        </w:rPr>
        <w:t xml:space="preserve"> : </w:t>
      </w:r>
      <w:r w:rsidR="00E772DC">
        <w:rPr>
          <w:rStyle w:val="A2"/>
          <w:rFonts w:ascii="Times New Roman" w:hAnsi="Times New Roman" w:cs="Times New Roman"/>
          <w:sz w:val="20"/>
          <w:szCs w:val="20"/>
        </w:rPr>
        <w:t>Michée</w:t>
      </w:r>
    </w:p>
    <w:p w:rsidR="00F566C4" w:rsidRDefault="00917983" w:rsidP="00F566C4">
      <w:pPr>
        <w:pStyle w:val="Pa1"/>
        <w:rPr>
          <w:rStyle w:val="A2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 xml:space="preserve">Citation retenue : </w:t>
      </w:r>
      <w:r w:rsidR="00E772DC">
        <w:rPr>
          <w:rStyle w:val="A2"/>
          <w:rFonts w:ascii="Times New Roman" w:hAnsi="Times New Roman" w:cs="Times New Roman"/>
          <w:sz w:val="20"/>
          <w:szCs w:val="24"/>
        </w:rPr>
        <w:t>« </w:t>
      </w:r>
      <w:r w:rsidR="00E772DC">
        <w:rPr>
          <w:rStyle w:val="A2"/>
          <w:rFonts w:ascii="Times New Roman" w:hAnsi="Times New Roman" w:cs="Times New Roman"/>
          <w:sz w:val="20"/>
          <w:szCs w:val="20"/>
        </w:rPr>
        <w:t>Il sera la paix »</w:t>
      </w:r>
    </w:p>
    <w:p w:rsidR="009B5BFE" w:rsidRPr="009B5BFE" w:rsidRDefault="009B5BFE" w:rsidP="009B5BFE">
      <w:pPr>
        <w:pStyle w:val="Pa1"/>
        <w:rPr>
          <w:rFonts w:ascii="Times New Roman" w:hAnsi="Times New Roman" w:cs="Times New Roman"/>
          <w:sz w:val="20"/>
        </w:rPr>
      </w:pPr>
      <w:r w:rsidRPr="009B5BFE">
        <w:rPr>
          <w:rFonts w:ascii="Times New Roman" w:hAnsi="Times New Roman" w:cs="Times New Roman"/>
          <w:sz w:val="20"/>
        </w:rPr>
        <w:t>Dessin proposé :</w:t>
      </w:r>
      <w:r w:rsidRPr="009B5BFE">
        <w:t xml:space="preserve"> </w:t>
      </w:r>
      <w:hyperlink r:id="rId10" w:history="1">
        <w:r w:rsidRPr="00CB1D16">
          <w:rPr>
            <w:rStyle w:val="Lienhypertexte"/>
            <w:rFonts w:ascii="Times New Roman" w:hAnsi="Times New Roman" w:cs="Times New Roman"/>
            <w:sz w:val="20"/>
          </w:rPr>
          <w:t>http://www.supercoloring.com/fr/coloriages/le-prophete-michee-exorte-les-israelites-a-la-repentance</w:t>
        </w:r>
      </w:hyperlink>
      <w:r>
        <w:rPr>
          <w:rFonts w:ascii="Times New Roman" w:hAnsi="Times New Roman" w:cs="Times New Roman"/>
          <w:sz w:val="20"/>
        </w:rPr>
        <w:t xml:space="preserve"> </w:t>
      </w:r>
    </w:p>
    <w:p w:rsidR="00E772DC" w:rsidRDefault="00E772DC" w:rsidP="00E772DC">
      <w:pPr>
        <w:pStyle w:val="Default"/>
        <w:rPr>
          <w:rStyle w:val="A2"/>
          <w:rFonts w:ascii="Times New Roman" w:hAnsi="Times New Roman" w:cs="Times New Roman"/>
          <w:sz w:val="20"/>
          <w:szCs w:val="20"/>
        </w:rPr>
      </w:pPr>
    </w:p>
    <w:p w:rsidR="00E772DC" w:rsidRDefault="00E772DC" w:rsidP="00E772DC">
      <w:pPr>
        <w:pStyle w:val="Default"/>
        <w:rPr>
          <w:rStyle w:val="A2"/>
          <w:rFonts w:ascii="Times New Roman" w:hAnsi="Times New Roman" w:cs="Times New Roman"/>
          <w:sz w:val="20"/>
          <w:szCs w:val="20"/>
        </w:rPr>
      </w:pPr>
      <w:r>
        <w:rPr>
          <w:rStyle w:val="A2"/>
          <w:rFonts w:ascii="Times New Roman" w:hAnsi="Times New Roman" w:cs="Times New Roman"/>
          <w:sz w:val="20"/>
          <w:szCs w:val="20"/>
        </w:rPr>
        <w:t>Nuit de Noël :</w:t>
      </w:r>
    </w:p>
    <w:p w:rsidR="00E772DC" w:rsidRDefault="00EC429E" w:rsidP="00E772DC">
      <w:pPr>
        <w:pStyle w:val="Default"/>
        <w:rPr>
          <w:rStyle w:val="A2"/>
          <w:rFonts w:ascii="Times New Roman" w:hAnsi="Times New Roman" w:cs="Times New Roman"/>
          <w:sz w:val="20"/>
          <w:szCs w:val="20"/>
        </w:rPr>
      </w:pPr>
      <w:r>
        <w:rPr>
          <w:rStyle w:val="A2"/>
          <w:rFonts w:ascii="Times New Roman" w:hAnsi="Times New Roman" w:cs="Times New Roman"/>
          <w:sz w:val="20"/>
          <w:szCs w:val="20"/>
        </w:rPr>
        <w:t xml:space="preserve">Prophète : </w:t>
      </w:r>
      <w:r w:rsidR="00E772DC">
        <w:rPr>
          <w:rStyle w:val="A2"/>
          <w:rFonts w:ascii="Times New Roman" w:hAnsi="Times New Roman" w:cs="Times New Roman"/>
          <w:sz w:val="20"/>
          <w:szCs w:val="20"/>
        </w:rPr>
        <w:t>Isaïe</w:t>
      </w:r>
    </w:p>
    <w:p w:rsidR="00233FC1" w:rsidRPr="00E772DC" w:rsidRDefault="00917983" w:rsidP="00E772DC">
      <w:pPr>
        <w:pStyle w:val="Default"/>
        <w:rPr>
          <w:rStyle w:val="A2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 xml:space="preserve">Citation retenue : </w:t>
      </w:r>
      <w:r w:rsidR="00E772DC">
        <w:rPr>
          <w:rStyle w:val="A2"/>
          <w:rFonts w:ascii="Times New Roman" w:hAnsi="Times New Roman" w:cs="Times New Roman"/>
          <w:sz w:val="20"/>
          <w:szCs w:val="20"/>
        </w:rPr>
        <w:t>« Oui, u</w:t>
      </w:r>
      <w:r w:rsidR="00F566C4" w:rsidRPr="00F566C4">
        <w:rPr>
          <w:rStyle w:val="A2"/>
          <w:rFonts w:ascii="Times New Roman" w:hAnsi="Times New Roman" w:cs="Times New Roman"/>
          <w:sz w:val="20"/>
          <w:szCs w:val="20"/>
        </w:rPr>
        <w:t xml:space="preserve">n enfant nous </w:t>
      </w:r>
      <w:r w:rsidR="00E772DC">
        <w:rPr>
          <w:rStyle w:val="A2"/>
          <w:rFonts w:ascii="Times New Roman" w:hAnsi="Times New Roman" w:cs="Times New Roman"/>
          <w:sz w:val="20"/>
          <w:szCs w:val="20"/>
        </w:rPr>
        <w:t>est né, un fils nous est donné ! »</w:t>
      </w:r>
    </w:p>
    <w:p w:rsidR="007B742C" w:rsidRPr="003E1650" w:rsidRDefault="000E1E21" w:rsidP="003E1650">
      <w:pPr>
        <w:pStyle w:val="Pa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A2"/>
          <w:rFonts w:ascii="Times New Roman" w:hAnsi="Times New Roman" w:cs="Times New Roman"/>
          <w:sz w:val="20"/>
          <w:szCs w:val="20"/>
        </w:rPr>
        <w:t xml:space="preserve">Dessin proposé : </w:t>
      </w:r>
      <w:hyperlink r:id="rId11" w:history="1">
        <w:r w:rsidRPr="00CB1D16">
          <w:rPr>
            <w:rStyle w:val="Lienhypertexte"/>
            <w:rFonts w:ascii="Times New Roman" w:hAnsi="Times New Roman" w:cs="Times New Roman"/>
            <w:sz w:val="20"/>
            <w:szCs w:val="20"/>
          </w:rPr>
          <w:t>http://www.supercoloring.com/fr/coloriages/isaie</w:t>
        </w:r>
      </w:hyperlink>
      <w:r>
        <w:rPr>
          <w:rStyle w:val="A2"/>
          <w:rFonts w:ascii="Times New Roman" w:hAnsi="Times New Roman" w:cs="Times New Roman"/>
          <w:sz w:val="20"/>
          <w:szCs w:val="20"/>
        </w:rPr>
        <w:t xml:space="preserve"> </w:t>
      </w:r>
      <w:bookmarkStart w:id="0" w:name="_Hlk484593301"/>
      <w:bookmarkStart w:id="1" w:name="_GoBack"/>
      <w:bookmarkEnd w:id="1"/>
    </w:p>
    <w:bookmarkEnd w:id="0"/>
    <w:p w:rsidR="007B742C" w:rsidRPr="00EE44E7" w:rsidRDefault="007B742C" w:rsidP="007B742C">
      <w:pPr>
        <w:spacing w:after="0"/>
        <w:jc w:val="center"/>
        <w:rPr>
          <w:rFonts w:ascii="Calibri" w:eastAsia="Calibri" w:hAnsi="Calibri" w:cs="Times New Roman"/>
          <w:color w:val="7030A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44E7">
        <w:rPr>
          <w:rFonts w:ascii="Calibri" w:eastAsia="Calibri" w:hAnsi="Calibri" w:cs="Times New Roman"/>
          <w:color w:val="7030A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Tournés vers l’avenir, </w:t>
      </w:r>
      <w:r w:rsidRPr="00EE44E7">
        <w:rPr>
          <w:rFonts w:ascii="Calibri" w:eastAsia="Calibri" w:hAnsi="Calibri" w:cs="Times New Roman"/>
          <w:color w:val="7030A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tournés vers le Christ !</w:t>
      </w:r>
    </w:p>
    <w:p w:rsidR="007B742C" w:rsidRPr="00EE44E7" w:rsidRDefault="007B742C" w:rsidP="007B742C">
      <w:pPr>
        <w:spacing w:after="0"/>
        <w:jc w:val="center"/>
        <w:rPr>
          <w:rFonts w:ascii="Calibri" w:eastAsia="Calibri" w:hAnsi="Calibri" w:cs="Times New Roman"/>
          <w:color w:val="7030A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Grilledutableau"/>
        <w:tblW w:w="10915" w:type="dxa"/>
        <w:jc w:val="center"/>
        <w:tblLook w:val="04A0" w:firstRow="1" w:lastRow="0" w:firstColumn="1" w:lastColumn="0" w:noHBand="0" w:noVBand="1"/>
      </w:tblPr>
      <w:tblGrid>
        <w:gridCol w:w="644"/>
        <w:gridCol w:w="1184"/>
        <w:gridCol w:w="2156"/>
        <w:gridCol w:w="2277"/>
        <w:gridCol w:w="2597"/>
        <w:gridCol w:w="2057"/>
      </w:tblGrid>
      <w:tr w:rsidR="007B742C" w:rsidRPr="00EE44E7" w:rsidTr="00D87D6A">
        <w:trPr>
          <w:trHeight w:val="436"/>
          <w:jc w:val="center"/>
        </w:trPr>
        <w:tc>
          <w:tcPr>
            <w:tcW w:w="644" w:type="dxa"/>
            <w:vAlign w:val="center"/>
          </w:tcPr>
          <w:p w:rsidR="007B742C" w:rsidRPr="00EE44E7" w:rsidRDefault="007B742C" w:rsidP="00D87D6A">
            <w:pPr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spacing w:val="5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7B742C" w:rsidRPr="00EE44E7" w:rsidRDefault="007B742C" w:rsidP="00D87D6A">
            <w:pPr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spacing w:val="5"/>
                <w:sz w:val="18"/>
                <w:szCs w:val="18"/>
              </w:rPr>
            </w:pPr>
            <w:r w:rsidRPr="00EE44E7">
              <w:rPr>
                <w:rFonts w:ascii="Calibri" w:eastAsia="Calibri" w:hAnsi="Calibri" w:cs="Times New Roman"/>
                <w:b/>
                <w:bCs/>
                <w:i/>
                <w:iCs/>
                <w:spacing w:val="5"/>
                <w:sz w:val="18"/>
                <w:szCs w:val="18"/>
              </w:rPr>
              <w:t>Textes bibliques</w:t>
            </w:r>
          </w:p>
        </w:tc>
        <w:tc>
          <w:tcPr>
            <w:tcW w:w="2156" w:type="dxa"/>
            <w:vAlign w:val="center"/>
          </w:tcPr>
          <w:p w:rsidR="007B742C" w:rsidRPr="00EE44E7" w:rsidRDefault="007B742C" w:rsidP="00D87D6A">
            <w:pPr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spacing w:val="5"/>
                <w:sz w:val="18"/>
                <w:szCs w:val="18"/>
              </w:rPr>
            </w:pPr>
            <w:r w:rsidRPr="00EE44E7">
              <w:rPr>
                <w:rFonts w:ascii="Calibri" w:eastAsia="Calibri" w:hAnsi="Calibri" w:cs="Times New Roman"/>
                <w:b/>
                <w:bCs/>
                <w:i/>
                <w:iCs/>
                <w:spacing w:val="5"/>
                <w:sz w:val="18"/>
                <w:szCs w:val="18"/>
              </w:rPr>
              <w:t>Titres</w:t>
            </w:r>
          </w:p>
        </w:tc>
        <w:tc>
          <w:tcPr>
            <w:tcW w:w="2277" w:type="dxa"/>
            <w:vAlign w:val="center"/>
          </w:tcPr>
          <w:p w:rsidR="007B742C" w:rsidRPr="00EE44E7" w:rsidRDefault="007B742C" w:rsidP="00D87D6A">
            <w:pPr>
              <w:ind w:left="17" w:hanging="17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spacing w:val="5"/>
                <w:sz w:val="18"/>
                <w:szCs w:val="18"/>
              </w:rPr>
            </w:pPr>
            <w:r w:rsidRPr="00EE44E7">
              <w:rPr>
                <w:rFonts w:ascii="Calibri" w:eastAsia="Calibri" w:hAnsi="Calibri" w:cs="Times New Roman"/>
                <w:b/>
                <w:bCs/>
                <w:i/>
                <w:iCs/>
                <w:spacing w:val="5"/>
                <w:sz w:val="18"/>
                <w:szCs w:val="18"/>
              </w:rPr>
              <w:t>Citations des prophètes</w:t>
            </w:r>
          </w:p>
        </w:tc>
        <w:tc>
          <w:tcPr>
            <w:tcW w:w="2597" w:type="dxa"/>
            <w:vAlign w:val="center"/>
          </w:tcPr>
          <w:p w:rsidR="007B742C" w:rsidRPr="00EE44E7" w:rsidRDefault="007B742C" w:rsidP="00D87D6A">
            <w:pPr>
              <w:ind w:left="17" w:hanging="17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spacing w:val="5"/>
                <w:sz w:val="18"/>
                <w:szCs w:val="18"/>
              </w:rPr>
            </w:pPr>
            <w:r w:rsidRPr="00EE44E7">
              <w:rPr>
                <w:rFonts w:ascii="Calibri" w:eastAsia="Calibri" w:hAnsi="Calibri" w:cs="Times New Roman"/>
                <w:b/>
                <w:bCs/>
                <w:i/>
                <w:iCs/>
                <w:spacing w:val="5"/>
                <w:sz w:val="18"/>
                <w:szCs w:val="18"/>
              </w:rPr>
              <w:t>Chants</w:t>
            </w:r>
          </w:p>
        </w:tc>
        <w:tc>
          <w:tcPr>
            <w:tcW w:w="2057" w:type="dxa"/>
            <w:vAlign w:val="center"/>
          </w:tcPr>
          <w:p w:rsidR="007B742C" w:rsidRPr="00EE44E7" w:rsidRDefault="007B742C" w:rsidP="00D87D6A">
            <w:pPr>
              <w:ind w:right="33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spacing w:val="5"/>
                <w:sz w:val="18"/>
                <w:szCs w:val="18"/>
              </w:rPr>
            </w:pPr>
            <w:r w:rsidRPr="00EE44E7">
              <w:rPr>
                <w:rFonts w:ascii="Calibri" w:eastAsia="Calibri" w:hAnsi="Calibri" w:cs="Times New Roman"/>
                <w:b/>
                <w:bCs/>
                <w:i/>
                <w:iCs/>
                <w:spacing w:val="5"/>
                <w:sz w:val="18"/>
                <w:szCs w:val="18"/>
              </w:rPr>
              <w:t>Mises en œuvre</w:t>
            </w:r>
          </w:p>
        </w:tc>
      </w:tr>
      <w:tr w:rsidR="007B742C" w:rsidRPr="00EE44E7" w:rsidTr="00D87D6A">
        <w:trPr>
          <w:cantSplit/>
          <w:trHeight w:val="1304"/>
          <w:jc w:val="center"/>
        </w:trPr>
        <w:tc>
          <w:tcPr>
            <w:tcW w:w="644" w:type="dxa"/>
            <w:textDirection w:val="btLr"/>
            <w:vAlign w:val="center"/>
          </w:tcPr>
          <w:p w:rsidR="007B742C" w:rsidRPr="00EE44E7" w:rsidRDefault="007B742C" w:rsidP="00D87D6A">
            <w:pPr>
              <w:ind w:left="113" w:right="113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E44E7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Pr="00EE44E7">
              <w:rPr>
                <w:rFonts w:ascii="Calibri" w:eastAsia="Calibri" w:hAnsi="Calibri" w:cs="Times New Roman"/>
                <w:sz w:val="16"/>
                <w:szCs w:val="16"/>
                <w:vertAlign w:val="superscript"/>
              </w:rPr>
              <w:t xml:space="preserve">er </w:t>
            </w:r>
            <w:r w:rsidRPr="00EE44E7">
              <w:rPr>
                <w:rFonts w:ascii="Calibri" w:eastAsia="Calibri" w:hAnsi="Calibri" w:cs="Times New Roman"/>
                <w:sz w:val="16"/>
                <w:szCs w:val="16"/>
              </w:rPr>
              <w:t>dimanche</w:t>
            </w:r>
          </w:p>
          <w:p w:rsidR="007B742C" w:rsidRPr="00EE44E7" w:rsidRDefault="007B742C" w:rsidP="00D87D6A">
            <w:pPr>
              <w:ind w:left="113" w:right="113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E44E7">
              <w:rPr>
                <w:rFonts w:ascii="Calibri" w:eastAsia="Calibri" w:hAnsi="Calibri" w:cs="Times New Roman"/>
                <w:sz w:val="16"/>
                <w:szCs w:val="16"/>
              </w:rPr>
              <w:t>2 décembre 2018</w:t>
            </w:r>
          </w:p>
        </w:tc>
        <w:tc>
          <w:tcPr>
            <w:tcW w:w="1184" w:type="dxa"/>
            <w:vAlign w:val="center"/>
          </w:tcPr>
          <w:p w:rsidR="007B742C" w:rsidRPr="00EE44E7" w:rsidRDefault="007B742C" w:rsidP="00D87D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4E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Jr 33</w:t>
            </w:r>
            <w:r w:rsidRPr="00EE44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14-46 </w:t>
            </w:r>
          </w:p>
          <w:p w:rsidR="007B742C" w:rsidRPr="00EE44E7" w:rsidRDefault="007B742C" w:rsidP="00D87D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4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Psaume </w:t>
            </w:r>
            <w:r w:rsidRPr="00EE44E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</w:t>
            </w:r>
          </w:p>
          <w:p w:rsidR="007B742C" w:rsidRPr="00EE44E7" w:rsidRDefault="007B742C" w:rsidP="00D87D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4E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Th</w:t>
            </w:r>
            <w:r w:rsidRPr="00EE44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EE44E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  <w:r w:rsidRPr="00EE44E7">
              <w:rPr>
                <w:rFonts w:ascii="Times New Roman" w:eastAsia="Calibri" w:hAnsi="Times New Roman" w:cs="Times New Roman"/>
                <w:sz w:val="16"/>
                <w:szCs w:val="16"/>
              </w:rPr>
              <w:t>, 12-</w:t>
            </w:r>
            <w:r w:rsidRPr="00EE44E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  <w:r w:rsidRPr="00EE44E7">
              <w:rPr>
                <w:rFonts w:ascii="Times New Roman" w:eastAsia="Calibri" w:hAnsi="Times New Roman" w:cs="Times New Roman"/>
                <w:sz w:val="16"/>
                <w:szCs w:val="16"/>
              </w:rPr>
              <w:t>, 2</w:t>
            </w:r>
          </w:p>
          <w:p w:rsidR="007B742C" w:rsidRPr="00EE44E7" w:rsidRDefault="007B742C" w:rsidP="00D87D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E44E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Lc</w:t>
            </w:r>
            <w:proofErr w:type="spellEnd"/>
            <w:r w:rsidRPr="00EE44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EE44E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21</w:t>
            </w:r>
            <w:r w:rsidRPr="00EE44E7">
              <w:rPr>
                <w:rFonts w:ascii="Times New Roman" w:eastAsia="Calibri" w:hAnsi="Times New Roman" w:cs="Times New Roman"/>
                <w:sz w:val="16"/>
                <w:szCs w:val="16"/>
              </w:rPr>
              <w:t>, 25-28.34-36</w:t>
            </w:r>
          </w:p>
        </w:tc>
        <w:tc>
          <w:tcPr>
            <w:tcW w:w="2156" w:type="dxa"/>
            <w:vAlign w:val="center"/>
          </w:tcPr>
          <w:p w:rsidR="007B742C" w:rsidRPr="00EE44E7" w:rsidRDefault="007B742C" w:rsidP="00D87D6A">
            <w:pPr>
              <w:jc w:val="center"/>
              <w:rPr>
                <w:rFonts w:ascii="Arial" w:eastAsia="Calibri" w:hAnsi="Arial" w:cs="Arial"/>
                <w:b/>
                <w:color w:val="7030A0"/>
                <w:sz w:val="18"/>
                <w:szCs w:val="18"/>
              </w:rPr>
            </w:pPr>
            <w:r w:rsidRPr="00EE44E7">
              <w:rPr>
                <w:rFonts w:ascii="Arial" w:eastAsia="Calibri" w:hAnsi="Arial" w:cs="Arial"/>
                <w:b/>
                <w:color w:val="7030A0"/>
                <w:sz w:val="18"/>
                <w:szCs w:val="18"/>
              </w:rPr>
              <w:t xml:space="preserve">Tournés vers le Christ </w:t>
            </w:r>
            <w:r w:rsidRPr="00EE44E7">
              <w:rPr>
                <w:rFonts w:ascii="Arial" w:eastAsia="Calibri" w:hAnsi="Arial" w:cs="Arial"/>
                <w:b/>
                <w:color w:val="7030A0"/>
                <w:sz w:val="18"/>
                <w:szCs w:val="18"/>
              </w:rPr>
              <w:br/>
              <w:t>qui s’annonce</w:t>
            </w:r>
          </w:p>
        </w:tc>
        <w:tc>
          <w:tcPr>
            <w:tcW w:w="2277" w:type="dxa"/>
            <w:vAlign w:val="center"/>
          </w:tcPr>
          <w:p w:rsidR="007B742C" w:rsidRPr="00EE44E7" w:rsidRDefault="007B742C" w:rsidP="00D87D6A">
            <w:pPr>
              <w:ind w:left="57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E44E7">
              <w:rPr>
                <w:rFonts w:ascii="Calibri" w:eastAsia="Calibri" w:hAnsi="Calibri" w:cs="Times New Roman"/>
                <w:sz w:val="16"/>
                <w:szCs w:val="16"/>
              </w:rPr>
              <w:t>Jérémie :</w:t>
            </w:r>
            <w:r w:rsidRPr="00EE44E7">
              <w:rPr>
                <w:rFonts w:ascii="Calibri" w:eastAsia="Calibri" w:hAnsi="Calibri" w:cs="Times New Roman"/>
                <w:sz w:val="16"/>
                <w:szCs w:val="16"/>
              </w:rPr>
              <w:br/>
              <w:t>« Le Seigneur est notre justice »</w:t>
            </w:r>
          </w:p>
        </w:tc>
        <w:tc>
          <w:tcPr>
            <w:tcW w:w="2597" w:type="dxa"/>
            <w:vAlign w:val="center"/>
          </w:tcPr>
          <w:p w:rsidR="007B742C" w:rsidRPr="00EE44E7" w:rsidRDefault="007B742C" w:rsidP="00D87D6A">
            <w:pPr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 w:rsidRPr="00EE44E7"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Chant-phare pour tout l’Avent :</w:t>
            </w:r>
          </w:p>
          <w:p w:rsidR="007B742C" w:rsidRPr="00DD026A" w:rsidRDefault="007B742C" w:rsidP="00D87D6A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D026A">
              <w:rPr>
                <w:rFonts w:ascii="Calibri" w:eastAsia="Calibri" w:hAnsi="Calibri" w:cs="Calibri"/>
                <w:b/>
                <w:sz w:val="16"/>
                <w:szCs w:val="16"/>
              </w:rPr>
              <w:t>K 238</w:t>
            </w:r>
            <w:r w:rsidRPr="00DD026A">
              <w:rPr>
                <w:rFonts w:ascii="Calibri" w:eastAsia="Calibri" w:hAnsi="Calibri" w:cs="Calibri"/>
                <w:b/>
                <w:sz w:val="16"/>
                <w:szCs w:val="16"/>
              </w:rPr>
              <w:tab/>
              <w:t>Tournés vers l'avenir</w:t>
            </w:r>
          </w:p>
          <w:p w:rsidR="007B742C" w:rsidRPr="00DD026A" w:rsidRDefault="007B742C" w:rsidP="00D87D6A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D026A">
              <w:rPr>
                <w:rFonts w:ascii="Calibri" w:eastAsia="Calibri" w:hAnsi="Calibri" w:cs="Calibri"/>
                <w:b/>
                <w:sz w:val="16"/>
                <w:szCs w:val="16"/>
              </w:rPr>
              <w:t>E 26-30</w:t>
            </w:r>
            <w:r w:rsidRPr="00DD026A">
              <w:rPr>
                <w:rFonts w:ascii="Calibri" w:eastAsia="Calibri" w:hAnsi="Calibri" w:cs="Calibri"/>
                <w:b/>
                <w:sz w:val="16"/>
                <w:szCs w:val="16"/>
              </w:rPr>
              <w:tab/>
              <w:t>Entrons dans l'espérance</w:t>
            </w:r>
          </w:p>
          <w:p w:rsidR="007B742C" w:rsidRPr="00EE44E7" w:rsidRDefault="007B742C" w:rsidP="00D87D6A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D026A">
              <w:rPr>
                <w:rFonts w:ascii="Calibri" w:eastAsia="Calibri" w:hAnsi="Calibri" w:cs="Calibri"/>
                <w:b/>
                <w:sz w:val="16"/>
                <w:szCs w:val="16"/>
              </w:rPr>
              <w:t>E 35-69</w:t>
            </w:r>
            <w:r w:rsidRPr="00DD026A">
              <w:rPr>
                <w:rFonts w:ascii="Calibri" w:eastAsia="Calibri" w:hAnsi="Calibri" w:cs="Calibri"/>
                <w:b/>
                <w:sz w:val="16"/>
                <w:szCs w:val="16"/>
              </w:rPr>
              <w:tab/>
              <w:t>Christ et Seigneur, nous t'espérons</w:t>
            </w:r>
          </w:p>
        </w:tc>
        <w:tc>
          <w:tcPr>
            <w:tcW w:w="2057" w:type="dxa"/>
            <w:vAlign w:val="center"/>
          </w:tcPr>
          <w:p w:rsidR="007B742C" w:rsidRDefault="007B742C" w:rsidP="00D87D6A">
            <w:pPr>
              <w:numPr>
                <w:ilvl w:val="0"/>
                <w:numId w:val="3"/>
              </w:numPr>
              <w:ind w:left="360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EE44E7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Mise en place du visuel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 retenu</w:t>
            </w:r>
          </w:p>
          <w:p w:rsidR="007B742C" w:rsidRPr="00EE44E7" w:rsidRDefault="007B742C" w:rsidP="00D87D6A">
            <w:pPr>
              <w:numPr>
                <w:ilvl w:val="0"/>
                <w:numId w:val="3"/>
              </w:numPr>
              <w:ind w:left="360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Ouverture de l’année liturgique</w:t>
            </w:r>
          </w:p>
          <w:p w:rsidR="007B742C" w:rsidRPr="00972509" w:rsidRDefault="007B742C" w:rsidP="00D87D6A">
            <w:pPr>
              <w:numPr>
                <w:ilvl w:val="0"/>
                <w:numId w:val="3"/>
              </w:numPr>
              <w:ind w:left="360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dépôt de la </w:t>
            </w:r>
            <w:r w:rsidRPr="00EE44E7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1</w:t>
            </w:r>
            <w:r w:rsidRPr="00EE44E7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fr-FR"/>
              </w:rPr>
              <w:t>re</w:t>
            </w:r>
            <w:r w:rsidRPr="00EE44E7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 bougie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 de l’Avent</w:t>
            </w:r>
          </w:p>
        </w:tc>
      </w:tr>
      <w:tr w:rsidR="007B742C" w:rsidRPr="00EE44E7" w:rsidTr="00D87D6A">
        <w:trPr>
          <w:cantSplit/>
          <w:trHeight w:val="1304"/>
          <w:jc w:val="center"/>
        </w:trPr>
        <w:tc>
          <w:tcPr>
            <w:tcW w:w="644" w:type="dxa"/>
            <w:textDirection w:val="btLr"/>
            <w:vAlign w:val="center"/>
          </w:tcPr>
          <w:p w:rsidR="007B742C" w:rsidRPr="00EE44E7" w:rsidRDefault="007B742C" w:rsidP="00D87D6A">
            <w:pPr>
              <w:ind w:left="113" w:right="113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E44E7"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  <w:r w:rsidRPr="00EE44E7">
              <w:rPr>
                <w:rFonts w:ascii="Calibri" w:eastAsia="Calibri" w:hAnsi="Calibri" w:cs="Times New Roman"/>
                <w:sz w:val="16"/>
                <w:szCs w:val="16"/>
                <w:vertAlign w:val="superscript"/>
              </w:rPr>
              <w:t>e</w:t>
            </w:r>
            <w:r w:rsidRPr="00EE44E7">
              <w:rPr>
                <w:rFonts w:ascii="Calibri" w:eastAsia="Calibri" w:hAnsi="Calibri" w:cs="Times New Roman"/>
                <w:sz w:val="16"/>
                <w:szCs w:val="16"/>
              </w:rPr>
              <w:t xml:space="preserve"> dimanche</w:t>
            </w:r>
          </w:p>
          <w:p w:rsidR="007B742C" w:rsidRPr="00EE44E7" w:rsidRDefault="007B742C" w:rsidP="00D87D6A">
            <w:pPr>
              <w:ind w:left="113" w:right="113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E44E7">
              <w:rPr>
                <w:rFonts w:ascii="Calibri" w:eastAsia="Calibri" w:hAnsi="Calibri" w:cs="Times New Roman"/>
                <w:sz w:val="16"/>
                <w:szCs w:val="16"/>
              </w:rPr>
              <w:t>9 décembre 2018</w:t>
            </w:r>
          </w:p>
        </w:tc>
        <w:tc>
          <w:tcPr>
            <w:tcW w:w="1184" w:type="dxa"/>
            <w:vAlign w:val="center"/>
          </w:tcPr>
          <w:p w:rsidR="007B742C" w:rsidRPr="00EE44E7" w:rsidRDefault="007B742C" w:rsidP="00D87D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4E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Ba 5</w:t>
            </w:r>
            <w:r w:rsidRPr="00EE44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,1-9 </w:t>
            </w:r>
          </w:p>
          <w:p w:rsidR="007B742C" w:rsidRPr="00EE44E7" w:rsidRDefault="007B742C" w:rsidP="00D87D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4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Psaume </w:t>
            </w:r>
            <w:r w:rsidRPr="00EE44E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125</w:t>
            </w:r>
          </w:p>
          <w:p w:rsidR="007B742C" w:rsidRPr="00EE44E7" w:rsidRDefault="007B742C" w:rsidP="00D87D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4E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Ph 1</w:t>
            </w:r>
            <w:r w:rsidRPr="00EE44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,4-6.8-11 </w:t>
            </w:r>
          </w:p>
          <w:p w:rsidR="007B742C" w:rsidRPr="00EE44E7" w:rsidRDefault="007B742C" w:rsidP="00D87D6A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EE44E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Lc</w:t>
            </w:r>
            <w:proofErr w:type="spellEnd"/>
            <w:r w:rsidRPr="00EE44E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3</w:t>
            </w:r>
            <w:r w:rsidRPr="00EE44E7">
              <w:rPr>
                <w:rFonts w:ascii="Times New Roman" w:eastAsia="Calibri" w:hAnsi="Times New Roman" w:cs="Times New Roman"/>
                <w:sz w:val="16"/>
                <w:szCs w:val="16"/>
              </w:rPr>
              <w:t>, 1-6</w:t>
            </w:r>
          </w:p>
        </w:tc>
        <w:tc>
          <w:tcPr>
            <w:tcW w:w="2156" w:type="dxa"/>
            <w:vAlign w:val="center"/>
          </w:tcPr>
          <w:p w:rsidR="007B742C" w:rsidRPr="00EE44E7" w:rsidRDefault="007B742C" w:rsidP="00D87D6A">
            <w:pPr>
              <w:jc w:val="center"/>
              <w:rPr>
                <w:rFonts w:ascii="Arial" w:eastAsia="Calibri" w:hAnsi="Arial" w:cs="Arial"/>
                <w:b/>
                <w:color w:val="7030A0"/>
                <w:sz w:val="18"/>
                <w:szCs w:val="18"/>
              </w:rPr>
            </w:pPr>
            <w:r w:rsidRPr="00EE44E7">
              <w:rPr>
                <w:rFonts w:ascii="Arial" w:eastAsia="Calibri" w:hAnsi="Arial" w:cs="Arial"/>
                <w:b/>
                <w:color w:val="7030A0"/>
                <w:sz w:val="18"/>
                <w:szCs w:val="18"/>
              </w:rPr>
              <w:t xml:space="preserve">Tournés vers le Christ </w:t>
            </w:r>
            <w:r w:rsidRPr="00EE44E7">
              <w:rPr>
                <w:rFonts w:ascii="Arial" w:eastAsia="Calibri" w:hAnsi="Arial" w:cs="Arial"/>
                <w:b/>
                <w:color w:val="7030A0"/>
                <w:sz w:val="18"/>
                <w:szCs w:val="18"/>
              </w:rPr>
              <w:br/>
              <w:t>avec Jean Baptiste</w:t>
            </w:r>
          </w:p>
        </w:tc>
        <w:tc>
          <w:tcPr>
            <w:tcW w:w="2277" w:type="dxa"/>
            <w:vAlign w:val="center"/>
          </w:tcPr>
          <w:p w:rsidR="007B742C" w:rsidRPr="00EE44E7" w:rsidRDefault="007B742C" w:rsidP="00D87D6A">
            <w:pPr>
              <w:ind w:left="57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EE44E7">
              <w:rPr>
                <w:rFonts w:ascii="Calibri" w:eastAsia="Calibri" w:hAnsi="Calibri" w:cs="Times New Roman"/>
                <w:sz w:val="16"/>
                <w:szCs w:val="16"/>
              </w:rPr>
              <w:t>Baruc</w:t>
            </w:r>
            <w:proofErr w:type="spellEnd"/>
            <w:r w:rsidRPr="00EE44E7">
              <w:rPr>
                <w:rFonts w:ascii="Calibri" w:eastAsia="Calibri" w:hAnsi="Calibri" w:cs="Times New Roman"/>
                <w:sz w:val="16"/>
                <w:szCs w:val="16"/>
              </w:rPr>
              <w:t> :</w:t>
            </w:r>
            <w:r w:rsidRPr="00EE44E7">
              <w:rPr>
                <w:rFonts w:ascii="Calibri" w:eastAsia="Calibri" w:hAnsi="Calibri" w:cs="Times New Roman"/>
                <w:sz w:val="16"/>
                <w:szCs w:val="16"/>
              </w:rPr>
              <w:br/>
              <w:t>« Quitte ta robe de tristesse »</w:t>
            </w:r>
          </w:p>
        </w:tc>
        <w:tc>
          <w:tcPr>
            <w:tcW w:w="2597" w:type="dxa"/>
            <w:vAlign w:val="center"/>
          </w:tcPr>
          <w:p w:rsidR="007B742C" w:rsidRPr="00EE44E7" w:rsidRDefault="007B742C" w:rsidP="00D87D6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E44E7">
              <w:rPr>
                <w:rFonts w:ascii="Calibri" w:eastAsia="Calibri" w:hAnsi="Calibri" w:cs="Calibri"/>
                <w:b/>
                <w:color w:val="7030A0"/>
                <w:sz w:val="16"/>
                <w:szCs w:val="16"/>
              </w:rPr>
              <w:t xml:space="preserve">E 16-95 - </w:t>
            </w:r>
            <w:r w:rsidRPr="00EE44E7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Préparez le chemin du Seigneur </w:t>
            </w:r>
          </w:p>
          <w:p w:rsidR="007B742C" w:rsidRPr="00EE44E7" w:rsidRDefault="007B742C" w:rsidP="00D87D6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E44E7">
              <w:rPr>
                <w:rFonts w:ascii="Calibri" w:eastAsia="Calibri" w:hAnsi="Calibri" w:cs="Calibri"/>
                <w:b/>
                <w:color w:val="7030A0"/>
                <w:sz w:val="16"/>
                <w:szCs w:val="16"/>
              </w:rPr>
              <w:t xml:space="preserve">E 134 </w:t>
            </w:r>
            <w:r w:rsidRPr="00EE44E7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- Préparez les chemins du Seigneur </w:t>
            </w:r>
          </w:p>
          <w:p w:rsidR="007B742C" w:rsidRPr="00EE44E7" w:rsidRDefault="007B742C" w:rsidP="00D87D6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E44E7">
              <w:rPr>
                <w:rFonts w:ascii="Calibri" w:eastAsia="Calibri" w:hAnsi="Calibri" w:cs="Calibri"/>
                <w:b/>
                <w:color w:val="7030A0"/>
                <w:sz w:val="16"/>
                <w:szCs w:val="16"/>
              </w:rPr>
              <w:t xml:space="preserve">E 515 </w:t>
            </w:r>
            <w:r w:rsidRPr="00EE44E7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- Préparons les chemins du Seigneur </w:t>
            </w:r>
          </w:p>
          <w:p w:rsidR="007B742C" w:rsidRPr="00EE44E7" w:rsidRDefault="007B742C" w:rsidP="00D87D6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E44E7">
              <w:rPr>
                <w:rFonts w:ascii="Calibri" w:eastAsia="Calibri" w:hAnsi="Calibri" w:cs="Calibri"/>
                <w:b/>
                <w:color w:val="7030A0"/>
                <w:sz w:val="16"/>
                <w:szCs w:val="16"/>
              </w:rPr>
              <w:t xml:space="preserve">E 26-30 </w:t>
            </w:r>
            <w:r w:rsidRPr="00EE44E7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- Entrons dans l’espérance - </w:t>
            </w:r>
          </w:p>
          <w:p w:rsidR="007B742C" w:rsidRPr="00EE44E7" w:rsidRDefault="007B742C" w:rsidP="00D87D6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E44E7">
              <w:rPr>
                <w:rFonts w:ascii="Calibri" w:eastAsia="Calibri" w:hAnsi="Calibri" w:cs="Calibri"/>
                <w:b/>
                <w:color w:val="7030A0"/>
                <w:sz w:val="16"/>
                <w:szCs w:val="16"/>
              </w:rPr>
              <w:t xml:space="preserve">E 26-32 </w:t>
            </w:r>
            <w:r w:rsidRPr="00EE44E7">
              <w:rPr>
                <w:rFonts w:ascii="Calibri" w:eastAsia="Calibri" w:hAnsi="Calibri" w:cs="Calibri"/>
                <w:b/>
                <w:sz w:val="16"/>
                <w:szCs w:val="16"/>
              </w:rPr>
              <w:t>- Dans le désert un cri s’élève</w:t>
            </w:r>
          </w:p>
        </w:tc>
        <w:tc>
          <w:tcPr>
            <w:tcW w:w="2057" w:type="dxa"/>
            <w:vAlign w:val="center"/>
          </w:tcPr>
          <w:p w:rsidR="007B742C" w:rsidRPr="00EE44E7" w:rsidRDefault="007B742C" w:rsidP="00D87D6A">
            <w:pPr>
              <w:numPr>
                <w:ilvl w:val="0"/>
                <w:numId w:val="3"/>
              </w:numPr>
              <w:ind w:left="360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EE44E7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Poursuite du visuel </w:t>
            </w:r>
          </w:p>
          <w:p w:rsidR="007B742C" w:rsidRPr="00EE44E7" w:rsidRDefault="007B742C" w:rsidP="00D87D6A">
            <w:pPr>
              <w:numPr>
                <w:ilvl w:val="0"/>
                <w:numId w:val="3"/>
              </w:numPr>
              <w:ind w:left="360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EE44E7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2</w:t>
            </w:r>
            <w:r w:rsidRPr="00EE44E7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fr-FR"/>
              </w:rPr>
              <w:t>e</w:t>
            </w:r>
            <w:r w:rsidRPr="00EE44E7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 bougie</w:t>
            </w:r>
          </w:p>
          <w:p w:rsidR="007B742C" w:rsidRPr="00EE44E7" w:rsidRDefault="007B742C" w:rsidP="00D87D6A">
            <w:pPr>
              <w:numPr>
                <w:ilvl w:val="0"/>
                <w:numId w:val="3"/>
              </w:numPr>
              <w:ind w:left="360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EE44E7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Icône de Jean-Baptiste</w:t>
            </w:r>
          </w:p>
        </w:tc>
      </w:tr>
      <w:tr w:rsidR="007B742C" w:rsidRPr="00EE44E7" w:rsidTr="00D87D6A">
        <w:trPr>
          <w:cantSplit/>
          <w:trHeight w:val="1304"/>
          <w:jc w:val="center"/>
        </w:trPr>
        <w:tc>
          <w:tcPr>
            <w:tcW w:w="644" w:type="dxa"/>
            <w:textDirection w:val="btLr"/>
            <w:vAlign w:val="center"/>
          </w:tcPr>
          <w:p w:rsidR="007B742C" w:rsidRPr="00EE44E7" w:rsidRDefault="007B742C" w:rsidP="00D87D6A">
            <w:pPr>
              <w:ind w:left="113" w:right="113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E44E7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  <w:r w:rsidRPr="00EE44E7">
              <w:rPr>
                <w:rFonts w:ascii="Calibri" w:eastAsia="Calibri" w:hAnsi="Calibri" w:cs="Times New Roman"/>
                <w:sz w:val="16"/>
                <w:szCs w:val="16"/>
                <w:vertAlign w:val="superscript"/>
              </w:rPr>
              <w:t>e</w:t>
            </w:r>
            <w:r w:rsidRPr="00EE44E7">
              <w:rPr>
                <w:rFonts w:ascii="Calibri" w:eastAsia="Calibri" w:hAnsi="Calibri" w:cs="Times New Roman"/>
                <w:sz w:val="16"/>
                <w:szCs w:val="16"/>
              </w:rPr>
              <w:t xml:space="preserve"> dimanche</w:t>
            </w:r>
          </w:p>
          <w:p w:rsidR="007B742C" w:rsidRPr="00EE44E7" w:rsidRDefault="007B742C" w:rsidP="00D87D6A">
            <w:pPr>
              <w:ind w:left="113" w:right="113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E44E7">
              <w:rPr>
                <w:rFonts w:ascii="Calibri" w:eastAsia="Calibri" w:hAnsi="Calibri" w:cs="Times New Roman"/>
                <w:sz w:val="16"/>
                <w:szCs w:val="16"/>
              </w:rPr>
              <w:t>16 décembre 2018</w:t>
            </w:r>
          </w:p>
        </w:tc>
        <w:tc>
          <w:tcPr>
            <w:tcW w:w="1184" w:type="dxa"/>
            <w:vAlign w:val="center"/>
          </w:tcPr>
          <w:p w:rsidR="007B742C" w:rsidRPr="00EE44E7" w:rsidRDefault="007B742C" w:rsidP="00D87D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4E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So 3</w:t>
            </w:r>
            <w:r w:rsidRPr="00EE44E7">
              <w:rPr>
                <w:rFonts w:ascii="Times New Roman" w:eastAsia="Calibri" w:hAnsi="Times New Roman" w:cs="Times New Roman"/>
                <w:sz w:val="16"/>
                <w:szCs w:val="16"/>
              </w:rPr>
              <w:t>,14-18a</w:t>
            </w:r>
          </w:p>
          <w:p w:rsidR="007B742C" w:rsidRPr="00EE44E7" w:rsidRDefault="007B742C" w:rsidP="00D87D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4E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Is 12</w:t>
            </w:r>
            <w:r w:rsidRPr="00EE44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2.4-6 </w:t>
            </w:r>
          </w:p>
          <w:p w:rsidR="007B742C" w:rsidRPr="00EE44E7" w:rsidRDefault="007B742C" w:rsidP="00D87D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4E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Ph 4</w:t>
            </w:r>
            <w:r w:rsidRPr="00EE44E7">
              <w:rPr>
                <w:rFonts w:ascii="Times New Roman" w:eastAsia="Calibri" w:hAnsi="Times New Roman" w:cs="Times New Roman"/>
                <w:sz w:val="16"/>
                <w:szCs w:val="16"/>
              </w:rPr>
              <w:t>, 4-7</w:t>
            </w:r>
          </w:p>
          <w:p w:rsidR="007B742C" w:rsidRPr="00EE44E7" w:rsidRDefault="007B742C" w:rsidP="00D87D6A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EE44E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Lc</w:t>
            </w:r>
            <w:proofErr w:type="spellEnd"/>
            <w:r w:rsidRPr="00EE44E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3</w:t>
            </w:r>
            <w:r w:rsidRPr="00EE44E7">
              <w:rPr>
                <w:rFonts w:ascii="Times New Roman" w:eastAsia="Calibri" w:hAnsi="Times New Roman" w:cs="Times New Roman"/>
                <w:sz w:val="16"/>
                <w:szCs w:val="16"/>
              </w:rPr>
              <w:t>,10-18</w:t>
            </w:r>
          </w:p>
        </w:tc>
        <w:tc>
          <w:tcPr>
            <w:tcW w:w="2156" w:type="dxa"/>
            <w:vAlign w:val="center"/>
          </w:tcPr>
          <w:p w:rsidR="007B742C" w:rsidRPr="00EE44E7" w:rsidRDefault="007B742C" w:rsidP="00D87D6A">
            <w:pPr>
              <w:jc w:val="center"/>
              <w:rPr>
                <w:rFonts w:ascii="Arial" w:eastAsia="Calibri" w:hAnsi="Arial" w:cs="Arial"/>
                <w:b/>
                <w:color w:val="7030A0"/>
                <w:sz w:val="18"/>
                <w:szCs w:val="18"/>
              </w:rPr>
            </w:pPr>
            <w:r w:rsidRPr="00EE44E7">
              <w:rPr>
                <w:rFonts w:ascii="Arial" w:eastAsia="Calibri" w:hAnsi="Arial" w:cs="Arial"/>
                <w:b/>
                <w:color w:val="7030A0"/>
                <w:sz w:val="18"/>
                <w:szCs w:val="18"/>
              </w:rPr>
              <w:t xml:space="preserve">Tournés vers le Christ </w:t>
            </w:r>
            <w:r w:rsidRPr="00EE44E7">
              <w:rPr>
                <w:rFonts w:ascii="Arial" w:eastAsia="Calibri" w:hAnsi="Arial" w:cs="Arial"/>
                <w:b/>
                <w:color w:val="7030A0"/>
                <w:sz w:val="18"/>
                <w:szCs w:val="18"/>
              </w:rPr>
              <w:br/>
              <w:t>dans la joie de sa venue</w:t>
            </w:r>
          </w:p>
        </w:tc>
        <w:tc>
          <w:tcPr>
            <w:tcW w:w="2277" w:type="dxa"/>
            <w:vAlign w:val="center"/>
          </w:tcPr>
          <w:p w:rsidR="007B742C" w:rsidRPr="00EE44E7" w:rsidRDefault="007B742C" w:rsidP="00D87D6A">
            <w:pPr>
              <w:ind w:left="57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E44E7">
              <w:rPr>
                <w:rFonts w:ascii="Calibri" w:eastAsia="Calibri" w:hAnsi="Calibri" w:cs="Times New Roman"/>
                <w:sz w:val="16"/>
                <w:szCs w:val="16"/>
              </w:rPr>
              <w:t>Sophonie :</w:t>
            </w:r>
            <w:r w:rsidRPr="00EE44E7">
              <w:rPr>
                <w:rFonts w:ascii="Calibri" w:eastAsia="Calibri" w:hAnsi="Calibri" w:cs="Times New Roman"/>
                <w:sz w:val="16"/>
                <w:szCs w:val="16"/>
              </w:rPr>
              <w:br/>
              <w:t>« Pousse des cris de joie »</w:t>
            </w:r>
          </w:p>
        </w:tc>
        <w:tc>
          <w:tcPr>
            <w:tcW w:w="2597" w:type="dxa"/>
            <w:vAlign w:val="center"/>
          </w:tcPr>
          <w:p w:rsidR="007B742C" w:rsidRPr="00EE44E7" w:rsidRDefault="007B742C" w:rsidP="00D87D6A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E44E7">
              <w:rPr>
                <w:rFonts w:ascii="Calibri" w:eastAsia="Calibri" w:hAnsi="Calibri" w:cs="Calibri"/>
                <w:b/>
                <w:color w:val="7030A0"/>
                <w:sz w:val="16"/>
                <w:szCs w:val="16"/>
              </w:rPr>
              <w:t xml:space="preserve">X 28-45 </w:t>
            </w:r>
            <w:r w:rsidRPr="00EE44E7">
              <w:rPr>
                <w:rFonts w:ascii="Calibri" w:eastAsia="Calibri" w:hAnsi="Calibri" w:cs="Calibri"/>
                <w:b/>
                <w:sz w:val="16"/>
                <w:szCs w:val="16"/>
              </w:rPr>
              <w:t>- Aux jours de la promesse</w:t>
            </w:r>
          </w:p>
          <w:p w:rsidR="007B742C" w:rsidRPr="00EE44E7" w:rsidRDefault="007B742C" w:rsidP="00D87D6A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E44E7">
              <w:rPr>
                <w:rFonts w:ascii="Calibri" w:eastAsia="Calibri" w:hAnsi="Calibri" w:cs="Calibri"/>
                <w:b/>
                <w:color w:val="7030A0"/>
                <w:sz w:val="16"/>
                <w:szCs w:val="16"/>
              </w:rPr>
              <w:t xml:space="preserve">Y 68-11 </w:t>
            </w:r>
            <w:r w:rsidRPr="00EE44E7">
              <w:rPr>
                <w:rFonts w:ascii="Calibri" w:eastAsia="Calibri" w:hAnsi="Calibri" w:cs="Calibri"/>
                <w:b/>
                <w:sz w:val="16"/>
                <w:szCs w:val="16"/>
              </w:rPr>
              <w:t>- Jubilez ! Criez de joie</w:t>
            </w:r>
          </w:p>
          <w:p w:rsidR="007B742C" w:rsidRPr="00EE44E7" w:rsidRDefault="007B742C" w:rsidP="00D87D6A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E44E7">
              <w:rPr>
                <w:rFonts w:ascii="Calibri" w:eastAsia="Calibri" w:hAnsi="Calibri" w:cs="Calibri"/>
                <w:b/>
                <w:color w:val="7030A0"/>
                <w:sz w:val="16"/>
                <w:szCs w:val="16"/>
              </w:rPr>
              <w:t xml:space="preserve">EP 117 </w:t>
            </w:r>
            <w:r w:rsidRPr="00EE44E7">
              <w:rPr>
                <w:rFonts w:ascii="Calibri" w:eastAsia="Calibri" w:hAnsi="Calibri" w:cs="Calibri"/>
                <w:b/>
                <w:sz w:val="16"/>
                <w:szCs w:val="16"/>
              </w:rPr>
              <w:t>- Quand le Seigneur se montrera</w:t>
            </w:r>
          </w:p>
          <w:p w:rsidR="007B742C" w:rsidRPr="00EE44E7" w:rsidRDefault="007B742C" w:rsidP="00D87D6A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E44E7">
              <w:rPr>
                <w:rFonts w:ascii="Calibri" w:eastAsia="Calibri" w:hAnsi="Calibri" w:cs="Calibri"/>
                <w:b/>
                <w:color w:val="7030A0"/>
                <w:sz w:val="16"/>
                <w:szCs w:val="16"/>
              </w:rPr>
              <w:t xml:space="preserve">ZL(AT)19 </w:t>
            </w:r>
            <w:r w:rsidRPr="00EE44E7">
              <w:rPr>
                <w:rFonts w:ascii="Calibri" w:eastAsia="Calibri" w:hAnsi="Calibri" w:cs="Calibri"/>
                <w:b/>
                <w:sz w:val="16"/>
                <w:szCs w:val="16"/>
              </w:rPr>
              <w:t>- Cantique d'Isaïe 12 - Jubile, crie de joie</w:t>
            </w:r>
          </w:p>
          <w:p w:rsidR="007B742C" w:rsidRPr="00EE44E7" w:rsidRDefault="007B742C" w:rsidP="00D87D6A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E44E7">
              <w:rPr>
                <w:rFonts w:ascii="Calibri" w:eastAsia="Calibri" w:hAnsi="Calibri" w:cs="Calibri"/>
                <w:b/>
                <w:color w:val="7030A0"/>
                <w:sz w:val="16"/>
                <w:szCs w:val="16"/>
              </w:rPr>
              <w:t xml:space="preserve">EA 53-54 - </w:t>
            </w:r>
            <w:r w:rsidRPr="00EE44E7">
              <w:rPr>
                <w:rFonts w:ascii="Calibri" w:eastAsia="Calibri" w:hAnsi="Calibri" w:cs="Calibri"/>
                <w:b/>
                <w:sz w:val="16"/>
                <w:szCs w:val="16"/>
              </w:rPr>
              <w:t>Réjouissons-nous, soyons dans la joie</w:t>
            </w:r>
          </w:p>
        </w:tc>
        <w:tc>
          <w:tcPr>
            <w:tcW w:w="2057" w:type="dxa"/>
            <w:vAlign w:val="center"/>
          </w:tcPr>
          <w:p w:rsidR="007B742C" w:rsidRPr="00EE44E7" w:rsidRDefault="007B742C" w:rsidP="00D87D6A">
            <w:pPr>
              <w:numPr>
                <w:ilvl w:val="0"/>
                <w:numId w:val="3"/>
              </w:numPr>
              <w:ind w:left="360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EE44E7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Poursuite du visuel</w:t>
            </w:r>
          </w:p>
          <w:p w:rsidR="007B742C" w:rsidRDefault="007B742C" w:rsidP="00D87D6A">
            <w:pPr>
              <w:numPr>
                <w:ilvl w:val="0"/>
                <w:numId w:val="3"/>
              </w:numPr>
              <w:ind w:left="360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EE44E7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3</w:t>
            </w:r>
            <w:r w:rsidRPr="00EE44E7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fr-FR"/>
              </w:rPr>
              <w:t>e</w:t>
            </w:r>
            <w:r w:rsidRPr="00EE44E7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 bougie</w:t>
            </w:r>
          </w:p>
          <w:p w:rsidR="007B742C" w:rsidRPr="00EE44E7" w:rsidRDefault="007B742C" w:rsidP="00D87D6A">
            <w:pPr>
              <w:numPr>
                <w:ilvl w:val="0"/>
                <w:numId w:val="3"/>
              </w:numPr>
              <w:ind w:left="360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icône de Jean-Baptiste</w:t>
            </w:r>
          </w:p>
        </w:tc>
      </w:tr>
      <w:tr w:rsidR="007B742C" w:rsidRPr="00EE44E7" w:rsidTr="00D87D6A">
        <w:trPr>
          <w:cantSplit/>
          <w:trHeight w:val="1304"/>
          <w:jc w:val="center"/>
        </w:trPr>
        <w:tc>
          <w:tcPr>
            <w:tcW w:w="644" w:type="dxa"/>
            <w:textDirection w:val="btLr"/>
            <w:vAlign w:val="center"/>
          </w:tcPr>
          <w:p w:rsidR="007B742C" w:rsidRPr="00EE44E7" w:rsidRDefault="007B742C" w:rsidP="00D87D6A">
            <w:pPr>
              <w:ind w:left="113" w:right="113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E44E7"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  <w:r w:rsidRPr="00EE44E7">
              <w:rPr>
                <w:rFonts w:ascii="Calibri" w:eastAsia="Calibri" w:hAnsi="Calibri" w:cs="Times New Roman"/>
                <w:sz w:val="16"/>
                <w:szCs w:val="16"/>
                <w:vertAlign w:val="superscript"/>
              </w:rPr>
              <w:t>e</w:t>
            </w:r>
            <w:r w:rsidRPr="00EE44E7">
              <w:rPr>
                <w:rFonts w:ascii="Calibri" w:eastAsia="Calibri" w:hAnsi="Calibri" w:cs="Times New Roman"/>
                <w:sz w:val="16"/>
                <w:szCs w:val="16"/>
              </w:rPr>
              <w:t xml:space="preserve"> dimanche</w:t>
            </w:r>
          </w:p>
          <w:p w:rsidR="007B742C" w:rsidRPr="00EE44E7" w:rsidRDefault="007B742C" w:rsidP="00D87D6A">
            <w:pPr>
              <w:ind w:left="113" w:right="113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E44E7">
              <w:rPr>
                <w:rFonts w:ascii="Calibri" w:eastAsia="Calibri" w:hAnsi="Calibri" w:cs="Times New Roman"/>
                <w:sz w:val="16"/>
                <w:szCs w:val="16"/>
              </w:rPr>
              <w:t>23 décembre 2018</w:t>
            </w:r>
          </w:p>
        </w:tc>
        <w:tc>
          <w:tcPr>
            <w:tcW w:w="1184" w:type="dxa"/>
            <w:vAlign w:val="center"/>
          </w:tcPr>
          <w:p w:rsidR="007B742C" w:rsidRPr="00EE44E7" w:rsidRDefault="007B742C" w:rsidP="00D87D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4E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Mi 5</w:t>
            </w:r>
            <w:r w:rsidRPr="00EE44E7">
              <w:rPr>
                <w:rFonts w:ascii="Times New Roman" w:eastAsia="Calibri" w:hAnsi="Times New Roman" w:cs="Times New Roman"/>
                <w:sz w:val="16"/>
                <w:szCs w:val="16"/>
              </w:rPr>
              <w:t>, 1-4a</w:t>
            </w:r>
          </w:p>
          <w:p w:rsidR="007B742C" w:rsidRPr="00EE44E7" w:rsidRDefault="007B742C" w:rsidP="00D87D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4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Psaume </w:t>
            </w:r>
            <w:r w:rsidRPr="00EE44E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79</w:t>
            </w:r>
          </w:p>
          <w:p w:rsidR="007B742C" w:rsidRPr="00EE44E7" w:rsidRDefault="007B742C" w:rsidP="00D87D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4E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He 10</w:t>
            </w:r>
            <w:r w:rsidRPr="00EE44E7">
              <w:rPr>
                <w:rFonts w:ascii="Times New Roman" w:eastAsia="Calibri" w:hAnsi="Times New Roman" w:cs="Times New Roman"/>
                <w:sz w:val="16"/>
                <w:szCs w:val="16"/>
              </w:rPr>
              <w:t>, 5-10</w:t>
            </w:r>
          </w:p>
          <w:p w:rsidR="007B742C" w:rsidRPr="00EE44E7" w:rsidRDefault="007B742C" w:rsidP="00D87D6A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EE44E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Lc</w:t>
            </w:r>
            <w:proofErr w:type="spellEnd"/>
            <w:r w:rsidRPr="00EE44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EE44E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  <w:r w:rsidRPr="00EE44E7">
              <w:rPr>
                <w:rFonts w:ascii="Times New Roman" w:eastAsia="Calibri" w:hAnsi="Times New Roman" w:cs="Times New Roman"/>
                <w:sz w:val="16"/>
                <w:szCs w:val="16"/>
              </w:rPr>
              <w:t>, 39-45</w:t>
            </w:r>
          </w:p>
        </w:tc>
        <w:tc>
          <w:tcPr>
            <w:tcW w:w="2156" w:type="dxa"/>
            <w:vAlign w:val="center"/>
          </w:tcPr>
          <w:p w:rsidR="007B742C" w:rsidRPr="00EE44E7" w:rsidRDefault="007B742C" w:rsidP="00D87D6A">
            <w:pPr>
              <w:jc w:val="center"/>
              <w:rPr>
                <w:rFonts w:ascii="Arial" w:eastAsia="Calibri" w:hAnsi="Arial" w:cs="Arial"/>
                <w:b/>
                <w:color w:val="CC0099"/>
                <w:sz w:val="18"/>
                <w:szCs w:val="18"/>
              </w:rPr>
            </w:pPr>
            <w:r w:rsidRPr="00EE44E7">
              <w:rPr>
                <w:rFonts w:ascii="Arial" w:eastAsia="Calibri" w:hAnsi="Arial" w:cs="Arial"/>
                <w:b/>
                <w:color w:val="CC0099"/>
                <w:sz w:val="18"/>
                <w:szCs w:val="18"/>
              </w:rPr>
              <w:t xml:space="preserve">Tournés vers le Christ </w:t>
            </w:r>
            <w:r w:rsidRPr="00EE44E7">
              <w:rPr>
                <w:rFonts w:ascii="Arial" w:eastAsia="Calibri" w:hAnsi="Arial" w:cs="Arial"/>
                <w:b/>
                <w:color w:val="CC0099"/>
                <w:sz w:val="18"/>
                <w:szCs w:val="18"/>
              </w:rPr>
              <w:br/>
              <w:t>qui prend corps pour nous</w:t>
            </w:r>
          </w:p>
        </w:tc>
        <w:tc>
          <w:tcPr>
            <w:tcW w:w="2277" w:type="dxa"/>
            <w:vAlign w:val="center"/>
          </w:tcPr>
          <w:p w:rsidR="007B742C" w:rsidRPr="00EE44E7" w:rsidRDefault="007B742C" w:rsidP="00D87D6A">
            <w:pPr>
              <w:ind w:left="57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E44E7">
              <w:rPr>
                <w:rFonts w:ascii="Calibri" w:eastAsia="Calibri" w:hAnsi="Calibri" w:cs="Times New Roman"/>
                <w:sz w:val="16"/>
                <w:szCs w:val="16"/>
              </w:rPr>
              <w:t>Michée :</w:t>
            </w:r>
            <w:r w:rsidRPr="00EE44E7">
              <w:rPr>
                <w:rFonts w:ascii="Calibri" w:eastAsia="Calibri" w:hAnsi="Calibri" w:cs="Times New Roman"/>
                <w:sz w:val="16"/>
                <w:szCs w:val="16"/>
              </w:rPr>
              <w:br/>
              <w:t>« Il sera la paix »</w:t>
            </w:r>
          </w:p>
        </w:tc>
        <w:tc>
          <w:tcPr>
            <w:tcW w:w="2597" w:type="dxa"/>
            <w:vAlign w:val="center"/>
          </w:tcPr>
          <w:p w:rsidR="004B55DE" w:rsidRPr="004B55DE" w:rsidRDefault="004B55DE" w:rsidP="004B55DE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4B55DE">
              <w:rPr>
                <w:rFonts w:ascii="Calibri" w:eastAsia="Calibri" w:hAnsi="Calibri" w:cs="Calibri"/>
                <w:b/>
                <w:color w:val="7030A0"/>
                <w:sz w:val="16"/>
                <w:szCs w:val="16"/>
              </w:rPr>
              <w:t>NT 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- </w:t>
            </w:r>
            <w:r w:rsidRPr="004B55DE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Magnificat </w:t>
            </w:r>
          </w:p>
          <w:p w:rsidR="004B55DE" w:rsidRPr="004B55DE" w:rsidRDefault="004B55DE" w:rsidP="004B55DE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4B55DE">
              <w:rPr>
                <w:rFonts w:ascii="Calibri" w:eastAsia="Calibri" w:hAnsi="Calibri" w:cs="Calibri"/>
                <w:b/>
                <w:color w:val="7030A0"/>
                <w:sz w:val="16"/>
                <w:szCs w:val="16"/>
              </w:rPr>
              <w:t>V 565</w:t>
            </w:r>
            <w:r w:rsidRPr="004B55DE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- La première en chemin, Marie</w:t>
            </w:r>
          </w:p>
          <w:p w:rsidR="004B55DE" w:rsidRPr="004B55DE" w:rsidRDefault="004B55DE" w:rsidP="004B55DE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4B55DE">
              <w:rPr>
                <w:rFonts w:ascii="Calibri" w:eastAsia="Calibri" w:hAnsi="Calibri" w:cs="Calibri"/>
                <w:b/>
                <w:color w:val="7030A0"/>
                <w:sz w:val="16"/>
                <w:szCs w:val="16"/>
              </w:rPr>
              <w:t>M 150-1 / T 150-1</w:t>
            </w:r>
            <w:r w:rsidRPr="004B55DE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- Vienne la paix</w:t>
            </w:r>
          </w:p>
          <w:p w:rsidR="004B55DE" w:rsidRPr="004B55DE" w:rsidRDefault="004B55DE" w:rsidP="004B55DE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4B55DE">
              <w:rPr>
                <w:rFonts w:ascii="Calibri" w:eastAsia="Calibri" w:hAnsi="Calibri" w:cs="Calibri"/>
                <w:b/>
                <w:color w:val="7030A0"/>
                <w:sz w:val="16"/>
                <w:szCs w:val="16"/>
              </w:rPr>
              <w:t>EDIT 853 / E 177</w:t>
            </w:r>
            <w:r w:rsidRPr="004B55DE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- Les temps se renouvellent </w:t>
            </w:r>
          </w:p>
          <w:p w:rsidR="007B742C" w:rsidRPr="00EE44E7" w:rsidRDefault="004B55DE" w:rsidP="004B55DE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4B55DE">
              <w:rPr>
                <w:rFonts w:ascii="Calibri" w:eastAsia="Calibri" w:hAnsi="Calibri" w:cs="Calibri"/>
                <w:b/>
                <w:color w:val="7030A0"/>
                <w:sz w:val="16"/>
                <w:szCs w:val="16"/>
              </w:rPr>
              <w:t>E 240</w:t>
            </w:r>
            <w:r w:rsidRPr="004B55DE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- Vienne, Seigneur, vienne ton jour !</w:t>
            </w:r>
          </w:p>
        </w:tc>
        <w:tc>
          <w:tcPr>
            <w:tcW w:w="2057" w:type="dxa"/>
            <w:vAlign w:val="center"/>
          </w:tcPr>
          <w:p w:rsidR="007B742C" w:rsidRPr="00EE44E7" w:rsidRDefault="007B742C" w:rsidP="00D87D6A">
            <w:pPr>
              <w:numPr>
                <w:ilvl w:val="0"/>
                <w:numId w:val="3"/>
              </w:numPr>
              <w:ind w:left="360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EE44E7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Poursuite du visuel</w:t>
            </w:r>
          </w:p>
          <w:p w:rsidR="007B742C" w:rsidRPr="00EE44E7" w:rsidRDefault="007B742C" w:rsidP="00D87D6A">
            <w:pPr>
              <w:numPr>
                <w:ilvl w:val="0"/>
                <w:numId w:val="3"/>
              </w:numPr>
              <w:ind w:left="360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EE44E7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4</w:t>
            </w:r>
            <w:r w:rsidRPr="00EE44E7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fr-FR"/>
              </w:rPr>
              <w:t>e</w:t>
            </w:r>
            <w:r w:rsidRPr="00EE44E7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 bougie</w:t>
            </w:r>
          </w:p>
          <w:p w:rsidR="007B742C" w:rsidRPr="00EE44E7" w:rsidRDefault="007B742C" w:rsidP="00D87D6A">
            <w:pPr>
              <w:numPr>
                <w:ilvl w:val="0"/>
                <w:numId w:val="3"/>
              </w:numPr>
              <w:ind w:left="360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EE44E7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Invitation à préparer des photop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hores pour la procession d’entrée</w:t>
            </w:r>
            <w:r w:rsidRPr="00EE44E7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 de la nuit de Noël</w:t>
            </w:r>
          </w:p>
        </w:tc>
      </w:tr>
      <w:tr w:rsidR="007B742C" w:rsidRPr="00EE44E7" w:rsidTr="00D87D6A">
        <w:trPr>
          <w:cantSplit/>
          <w:trHeight w:val="1304"/>
          <w:jc w:val="center"/>
        </w:trPr>
        <w:tc>
          <w:tcPr>
            <w:tcW w:w="644" w:type="dxa"/>
            <w:textDirection w:val="btLr"/>
            <w:vAlign w:val="center"/>
          </w:tcPr>
          <w:p w:rsidR="007B742C" w:rsidRPr="00EE44E7" w:rsidRDefault="007B742C" w:rsidP="00D87D6A">
            <w:pPr>
              <w:ind w:left="113" w:right="113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E44E7">
              <w:rPr>
                <w:rFonts w:ascii="Calibri" w:eastAsia="Calibri" w:hAnsi="Calibri" w:cs="Times New Roman"/>
                <w:sz w:val="16"/>
                <w:szCs w:val="16"/>
              </w:rPr>
              <w:t>Messe de la nuit</w:t>
            </w:r>
          </w:p>
          <w:p w:rsidR="007B742C" w:rsidRPr="00EE44E7" w:rsidRDefault="007B742C" w:rsidP="00D87D6A">
            <w:pPr>
              <w:ind w:left="113" w:right="113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E44E7">
              <w:rPr>
                <w:rFonts w:ascii="Calibri" w:eastAsia="Calibri" w:hAnsi="Calibri" w:cs="Times New Roman"/>
                <w:sz w:val="16"/>
                <w:szCs w:val="16"/>
              </w:rPr>
              <w:t>24 décembre 2018</w:t>
            </w:r>
          </w:p>
        </w:tc>
        <w:tc>
          <w:tcPr>
            <w:tcW w:w="1184" w:type="dxa"/>
            <w:vAlign w:val="center"/>
          </w:tcPr>
          <w:p w:rsidR="007B742C" w:rsidRPr="00EE44E7" w:rsidRDefault="007B742C" w:rsidP="00D87D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4E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Is 9</w:t>
            </w:r>
            <w:r w:rsidRPr="00EE44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1-6 </w:t>
            </w:r>
          </w:p>
          <w:p w:rsidR="007B742C" w:rsidRPr="00EE44E7" w:rsidRDefault="007B742C" w:rsidP="00D87D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4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Psaume </w:t>
            </w:r>
            <w:r w:rsidRPr="00EE44E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95</w:t>
            </w:r>
          </w:p>
          <w:p w:rsidR="007B742C" w:rsidRPr="00EE44E7" w:rsidRDefault="007B742C" w:rsidP="00D87D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4E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Tt 2</w:t>
            </w:r>
            <w:r w:rsidRPr="00EE44E7">
              <w:rPr>
                <w:rFonts w:ascii="Times New Roman" w:eastAsia="Calibri" w:hAnsi="Times New Roman" w:cs="Times New Roman"/>
                <w:sz w:val="16"/>
                <w:szCs w:val="16"/>
              </w:rPr>
              <w:t>, 11-14</w:t>
            </w:r>
          </w:p>
          <w:p w:rsidR="007B742C" w:rsidRPr="00EE44E7" w:rsidRDefault="007B742C" w:rsidP="00D87D6A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EE44E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Lc</w:t>
            </w:r>
            <w:proofErr w:type="spellEnd"/>
            <w:r w:rsidRPr="00EE44E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2</w:t>
            </w:r>
            <w:r w:rsidRPr="00EE44E7">
              <w:rPr>
                <w:rFonts w:ascii="Times New Roman" w:eastAsia="Calibri" w:hAnsi="Times New Roman" w:cs="Times New Roman"/>
                <w:sz w:val="16"/>
                <w:szCs w:val="16"/>
              </w:rPr>
              <w:t>, 1-14</w:t>
            </w:r>
          </w:p>
        </w:tc>
        <w:tc>
          <w:tcPr>
            <w:tcW w:w="2156" w:type="dxa"/>
            <w:vAlign w:val="center"/>
          </w:tcPr>
          <w:p w:rsidR="007B742C" w:rsidRPr="00EE44E7" w:rsidRDefault="007B742C" w:rsidP="00D87D6A">
            <w:pPr>
              <w:jc w:val="center"/>
              <w:rPr>
                <w:rFonts w:ascii="Arial" w:eastAsia="Calibri" w:hAnsi="Arial" w:cs="Arial"/>
                <w:b/>
                <w:color w:val="ED7D31"/>
                <w:sz w:val="20"/>
                <w:szCs w:val="20"/>
              </w:rPr>
            </w:pPr>
            <w:r w:rsidRPr="00EE44E7">
              <w:rPr>
                <w:rFonts w:ascii="Arial" w:eastAsia="Calibri" w:hAnsi="Arial" w:cs="Arial"/>
                <w:b/>
                <w:color w:val="ED7D31"/>
                <w:sz w:val="18"/>
                <w:szCs w:val="18"/>
              </w:rPr>
              <w:t xml:space="preserve">Tournés vers le Christ, </w:t>
            </w:r>
            <w:r w:rsidRPr="00EE44E7">
              <w:rPr>
                <w:rFonts w:ascii="Arial" w:eastAsia="Calibri" w:hAnsi="Arial" w:cs="Arial"/>
                <w:b/>
                <w:color w:val="ED7D31"/>
                <w:sz w:val="18"/>
                <w:szCs w:val="18"/>
              </w:rPr>
              <w:br/>
              <w:t>venez, accueillons-le !</w:t>
            </w:r>
          </w:p>
        </w:tc>
        <w:tc>
          <w:tcPr>
            <w:tcW w:w="2277" w:type="dxa"/>
            <w:vAlign w:val="center"/>
          </w:tcPr>
          <w:p w:rsidR="007B742C" w:rsidRPr="00EE44E7" w:rsidRDefault="007B742C" w:rsidP="00D87D6A">
            <w:pPr>
              <w:ind w:left="57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E44E7">
              <w:rPr>
                <w:rFonts w:ascii="Calibri" w:eastAsia="Calibri" w:hAnsi="Calibri" w:cs="Times New Roman"/>
                <w:sz w:val="16"/>
                <w:szCs w:val="16"/>
              </w:rPr>
              <w:t>Isaïe :</w:t>
            </w:r>
            <w:r w:rsidRPr="00EE44E7">
              <w:rPr>
                <w:rFonts w:ascii="Calibri" w:eastAsia="Calibri" w:hAnsi="Calibri" w:cs="Times New Roman"/>
                <w:sz w:val="16"/>
                <w:szCs w:val="16"/>
              </w:rPr>
              <w:br/>
              <w:t xml:space="preserve">« Un enfant nous est né, </w:t>
            </w:r>
            <w:r w:rsidRPr="00EE44E7">
              <w:rPr>
                <w:rFonts w:ascii="Calibri" w:eastAsia="Calibri" w:hAnsi="Calibri" w:cs="Times New Roman"/>
                <w:sz w:val="16"/>
                <w:szCs w:val="16"/>
              </w:rPr>
              <w:br/>
              <w:t>un fils nous est donné »</w:t>
            </w:r>
          </w:p>
        </w:tc>
        <w:tc>
          <w:tcPr>
            <w:tcW w:w="2597" w:type="dxa"/>
            <w:vAlign w:val="center"/>
          </w:tcPr>
          <w:p w:rsidR="007B742C" w:rsidRPr="00EE44E7" w:rsidRDefault="007B742C" w:rsidP="00D87D6A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E44E7">
              <w:rPr>
                <w:rFonts w:ascii="Calibri" w:eastAsia="Calibri" w:hAnsi="Calibri" w:cs="Calibri"/>
                <w:b/>
                <w:color w:val="ED7D31"/>
                <w:sz w:val="16"/>
                <w:szCs w:val="16"/>
              </w:rPr>
              <w:t xml:space="preserve">F 160 </w:t>
            </w:r>
            <w:r w:rsidRPr="00EE44E7">
              <w:rPr>
                <w:rFonts w:ascii="Calibri" w:eastAsia="Calibri" w:hAnsi="Calibri" w:cs="Calibri"/>
                <w:b/>
                <w:sz w:val="16"/>
                <w:szCs w:val="16"/>
              </w:rPr>
              <w:t>- Il est né le divin enfant</w:t>
            </w:r>
          </w:p>
          <w:p w:rsidR="007B742C" w:rsidRPr="00EE44E7" w:rsidRDefault="007B742C" w:rsidP="00D87D6A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E44E7">
              <w:rPr>
                <w:rFonts w:ascii="Calibri" w:eastAsia="Calibri" w:hAnsi="Calibri" w:cs="Calibri"/>
                <w:b/>
                <w:color w:val="ED7D31"/>
                <w:sz w:val="16"/>
                <w:szCs w:val="16"/>
              </w:rPr>
              <w:t xml:space="preserve">FP 47 </w:t>
            </w:r>
            <w:r w:rsidRPr="00EE44E7">
              <w:rPr>
                <w:rFonts w:ascii="Calibri" w:eastAsia="Calibri" w:hAnsi="Calibri" w:cs="Calibri"/>
                <w:b/>
                <w:sz w:val="16"/>
                <w:szCs w:val="16"/>
              </w:rPr>
              <w:t>- Aujourd'hui dans notre monde</w:t>
            </w:r>
          </w:p>
          <w:p w:rsidR="007B742C" w:rsidRPr="00EE44E7" w:rsidRDefault="007B742C" w:rsidP="00D87D6A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E44E7">
              <w:rPr>
                <w:rFonts w:ascii="Calibri" w:eastAsia="Calibri" w:hAnsi="Calibri" w:cs="Calibri"/>
                <w:b/>
                <w:color w:val="ED7D31"/>
                <w:sz w:val="16"/>
                <w:szCs w:val="16"/>
              </w:rPr>
              <w:t xml:space="preserve">FD 31-15 </w:t>
            </w:r>
            <w:r w:rsidRPr="00EE44E7">
              <w:rPr>
                <w:rFonts w:ascii="Calibri" w:eastAsia="Calibri" w:hAnsi="Calibri" w:cs="Calibri"/>
                <w:b/>
                <w:sz w:val="16"/>
                <w:szCs w:val="16"/>
              </w:rPr>
              <w:t>- Le verbe s'est fait chair</w:t>
            </w:r>
          </w:p>
          <w:p w:rsidR="007B742C" w:rsidRPr="00EE44E7" w:rsidRDefault="007B742C" w:rsidP="00D87D6A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E44E7">
              <w:rPr>
                <w:rFonts w:ascii="Calibri" w:eastAsia="Calibri" w:hAnsi="Calibri" w:cs="Calibri"/>
                <w:b/>
                <w:color w:val="ED7D31"/>
                <w:sz w:val="16"/>
                <w:szCs w:val="16"/>
              </w:rPr>
              <w:t>F9</w:t>
            </w:r>
            <w:r w:rsidRPr="00EE44E7">
              <w:rPr>
                <w:rFonts w:ascii="Calibri" w:eastAsia="Calibri" w:hAnsi="Calibri" w:cs="Calibri"/>
                <w:b/>
                <w:color w:val="7030A0"/>
                <w:sz w:val="16"/>
                <w:szCs w:val="16"/>
              </w:rPr>
              <w:t xml:space="preserve"> </w:t>
            </w:r>
            <w:r w:rsidRPr="00EE44E7">
              <w:rPr>
                <w:rFonts w:ascii="Calibri" w:eastAsia="Calibri" w:hAnsi="Calibri" w:cs="Calibri"/>
                <w:b/>
                <w:sz w:val="16"/>
                <w:szCs w:val="16"/>
              </w:rPr>
              <w:t>- Les anges dans nos campagnes</w:t>
            </w:r>
          </w:p>
          <w:p w:rsidR="007B742C" w:rsidRPr="00EE44E7" w:rsidRDefault="007B742C" w:rsidP="00D87D6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E44E7">
              <w:rPr>
                <w:rFonts w:ascii="Calibri" w:eastAsia="Calibri" w:hAnsi="Calibri" w:cs="Calibri"/>
                <w:b/>
                <w:color w:val="ED7D31"/>
                <w:sz w:val="16"/>
                <w:szCs w:val="16"/>
              </w:rPr>
              <w:t xml:space="preserve">DEV  44-72 </w:t>
            </w:r>
            <w:r w:rsidRPr="00EE44E7">
              <w:rPr>
                <w:rFonts w:ascii="Calibri" w:eastAsia="Calibri" w:hAnsi="Calibri" w:cs="Calibri"/>
                <w:b/>
                <w:sz w:val="16"/>
                <w:szCs w:val="16"/>
              </w:rPr>
              <w:t>- Qu'exulte tout l'univers</w:t>
            </w:r>
          </w:p>
        </w:tc>
        <w:tc>
          <w:tcPr>
            <w:tcW w:w="2057" w:type="dxa"/>
            <w:vAlign w:val="center"/>
          </w:tcPr>
          <w:p w:rsidR="007B742C" w:rsidRPr="00EE44E7" w:rsidRDefault="007B742C" w:rsidP="00D87D6A">
            <w:pPr>
              <w:numPr>
                <w:ilvl w:val="0"/>
                <w:numId w:val="3"/>
              </w:numPr>
              <w:ind w:left="360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EE44E7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Visuel</w:t>
            </w:r>
          </w:p>
          <w:p w:rsidR="007B742C" w:rsidRPr="00EE44E7" w:rsidRDefault="007B742C" w:rsidP="00D87D6A">
            <w:pPr>
              <w:numPr>
                <w:ilvl w:val="0"/>
                <w:numId w:val="3"/>
              </w:numPr>
              <w:ind w:left="360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EE44E7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Crèche </w:t>
            </w:r>
          </w:p>
          <w:p w:rsidR="007B742C" w:rsidRPr="00EE44E7" w:rsidRDefault="007B742C" w:rsidP="00D87D6A">
            <w:pPr>
              <w:numPr>
                <w:ilvl w:val="0"/>
                <w:numId w:val="3"/>
              </w:numPr>
              <w:ind w:left="360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EE44E7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Procession d’entrée « lumineuse »</w:t>
            </w:r>
          </w:p>
        </w:tc>
      </w:tr>
    </w:tbl>
    <w:p w:rsidR="007B742C" w:rsidRPr="00EE44E7" w:rsidRDefault="007B742C" w:rsidP="007B742C">
      <w:pPr>
        <w:spacing w:after="0"/>
        <w:rPr>
          <w:rFonts w:ascii="Times New Roman" w:eastAsia="Calibri" w:hAnsi="Times New Roman" w:cs="Times New Roman"/>
          <w:sz w:val="20"/>
        </w:rPr>
      </w:pPr>
    </w:p>
    <w:p w:rsidR="007B742C" w:rsidRPr="007B742C" w:rsidRDefault="007B742C" w:rsidP="007B742C">
      <w:pPr>
        <w:pStyle w:val="Default"/>
      </w:pPr>
    </w:p>
    <w:sectPr w:rsidR="007B742C" w:rsidRPr="007B7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nchNine">
    <w:altName w:val="BenchNin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3D4C4E06"/>
    <w:multiLevelType w:val="hybridMultilevel"/>
    <w:tmpl w:val="1472D7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41FE1"/>
    <w:multiLevelType w:val="hybridMultilevel"/>
    <w:tmpl w:val="7548E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24BB2"/>
    <w:multiLevelType w:val="hybridMultilevel"/>
    <w:tmpl w:val="4CCA2F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55D"/>
    <w:rsid w:val="0002510E"/>
    <w:rsid w:val="000B0551"/>
    <w:rsid w:val="000E1E21"/>
    <w:rsid w:val="000F11C5"/>
    <w:rsid w:val="001C1AC7"/>
    <w:rsid w:val="001D6E48"/>
    <w:rsid w:val="00233FC1"/>
    <w:rsid w:val="00397664"/>
    <w:rsid w:val="003A7C21"/>
    <w:rsid w:val="003E1650"/>
    <w:rsid w:val="0047323C"/>
    <w:rsid w:val="004A4082"/>
    <w:rsid w:val="004B55DE"/>
    <w:rsid w:val="0050355D"/>
    <w:rsid w:val="005C75AD"/>
    <w:rsid w:val="005E7354"/>
    <w:rsid w:val="006303DA"/>
    <w:rsid w:val="006B5BE6"/>
    <w:rsid w:val="007729B0"/>
    <w:rsid w:val="0079218D"/>
    <w:rsid w:val="007B742C"/>
    <w:rsid w:val="00860ED9"/>
    <w:rsid w:val="008B28ED"/>
    <w:rsid w:val="008B7F10"/>
    <w:rsid w:val="00903EED"/>
    <w:rsid w:val="00917983"/>
    <w:rsid w:val="00972509"/>
    <w:rsid w:val="009B5BFE"/>
    <w:rsid w:val="00A420EB"/>
    <w:rsid w:val="00A5677F"/>
    <w:rsid w:val="00A64E5A"/>
    <w:rsid w:val="00A77280"/>
    <w:rsid w:val="00AE4871"/>
    <w:rsid w:val="00B20CC6"/>
    <w:rsid w:val="00B24DE7"/>
    <w:rsid w:val="00CF144B"/>
    <w:rsid w:val="00DA3273"/>
    <w:rsid w:val="00DD026A"/>
    <w:rsid w:val="00E772DC"/>
    <w:rsid w:val="00EC429E"/>
    <w:rsid w:val="00EE44E7"/>
    <w:rsid w:val="00F37F81"/>
    <w:rsid w:val="00F5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EF56A"/>
  <w15:chartTrackingRefBased/>
  <w15:docId w15:val="{0CB1699E-4170-45E6-ACE3-FEEEB684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55D"/>
  </w:style>
  <w:style w:type="paragraph" w:styleId="Titre1">
    <w:name w:val="heading 1"/>
    <w:basedOn w:val="Normal"/>
    <w:next w:val="Normal"/>
    <w:link w:val="Titre1Car"/>
    <w:uiPriority w:val="9"/>
    <w:qFormat/>
    <w:rsid w:val="003E16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16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E16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355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97664"/>
    <w:rPr>
      <w:color w:val="0563C1" w:themeColor="hyperlink"/>
      <w:u w:val="single"/>
    </w:rPr>
  </w:style>
  <w:style w:type="paragraph" w:customStyle="1" w:styleId="Default">
    <w:name w:val="Default"/>
    <w:rsid w:val="00233FC1"/>
    <w:pPr>
      <w:autoSpaceDE w:val="0"/>
      <w:autoSpaceDN w:val="0"/>
      <w:adjustRightInd w:val="0"/>
      <w:spacing w:after="0" w:line="240" w:lineRule="auto"/>
    </w:pPr>
    <w:rPr>
      <w:rFonts w:ascii="BenchNine" w:hAnsi="BenchNine" w:cs="BenchNine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33FC1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233FC1"/>
    <w:rPr>
      <w:rFonts w:cs="BenchNine"/>
      <w:color w:val="000000"/>
      <w:sz w:val="28"/>
      <w:szCs w:val="28"/>
    </w:rPr>
  </w:style>
  <w:style w:type="table" w:styleId="Grilledutableau">
    <w:name w:val="Table Grid"/>
    <w:basedOn w:val="TableauNormal"/>
    <w:uiPriority w:val="39"/>
    <w:rsid w:val="00E77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3E16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E16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E16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ercoloring.com/fr/coloriages/sophonie-joel-abdias-et-os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upercoloring.com/fr/coloriages/jean-baptiste-preche-dans-le-deser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percoloring.com/fr/coloriages/baruch-ecrit-les-propheties-de-jeremie-sur-un-parchemin?version=print" TargetMode="External"/><Relationship Id="rId11" Type="http://schemas.openxmlformats.org/officeDocument/2006/relationships/hyperlink" Target="http://www.supercoloring.com/fr/coloriages/isaie" TargetMode="External"/><Relationship Id="rId5" Type="http://schemas.openxmlformats.org/officeDocument/2006/relationships/hyperlink" Target="https://www.theobule.org/var/fichiers/image-jeu/jeu-a2s2s4-coloriage-je-suis-avec-toi.jpeg" TargetMode="External"/><Relationship Id="rId10" Type="http://schemas.openxmlformats.org/officeDocument/2006/relationships/hyperlink" Target="http://www.supercoloring.com/fr/coloriages/le-prophete-michee-exorte-les-israelites-a-la-repenta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percoloring.com/fr/coloriages/christianisme-et-la-bible/jean-le-baptist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1300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Bayard</Company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COURTAS Véronique</dc:creator>
  <cp:keywords/>
  <dc:description/>
  <cp:lastModifiedBy>COURTAS Véronique</cp:lastModifiedBy>
  <cp:revision>2</cp:revision>
  <dcterms:created xsi:type="dcterms:W3CDTF">2021-09-23T10:33:00Z</dcterms:created>
  <dcterms:modified xsi:type="dcterms:W3CDTF">2021-09-23T10:33:00Z</dcterms:modified>
</cp:coreProperties>
</file>